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91E1" w14:textId="77777777" w:rsidR="00274B00" w:rsidRPr="003D36B3" w:rsidRDefault="00274B00" w:rsidP="00274B00">
      <w:pPr>
        <w:jc w:val="center"/>
        <w:rPr>
          <w:b/>
          <w:bCs/>
          <w:sz w:val="22"/>
          <w:szCs w:val="22"/>
        </w:rPr>
      </w:pPr>
      <w:r w:rsidRPr="003D36B3">
        <w:rPr>
          <w:b/>
          <w:bCs/>
          <w:sz w:val="22"/>
          <w:szCs w:val="22"/>
        </w:rPr>
        <w:t>Learning Standards and Indicators</w:t>
      </w:r>
    </w:p>
    <w:p w14:paraId="01FB35BD" w14:textId="0E69655B" w:rsidR="00274B00" w:rsidRPr="003D36B3" w:rsidRDefault="00274B00" w:rsidP="00274B00">
      <w:pPr>
        <w:rPr>
          <w:b/>
          <w:bCs/>
          <w:sz w:val="22"/>
          <w:szCs w:val="22"/>
          <w:cs/>
        </w:rPr>
      </w:pPr>
      <w:r w:rsidRPr="003D36B3">
        <w:rPr>
          <w:b/>
          <w:bCs/>
          <w:sz w:val="22"/>
          <w:szCs w:val="22"/>
        </w:rPr>
        <w:t xml:space="preserve">The Department of Foreign Languages      </w:t>
      </w:r>
      <w:r w:rsidRPr="003D36B3">
        <w:rPr>
          <w:b/>
          <w:bCs/>
          <w:sz w:val="22"/>
          <w:szCs w:val="22"/>
        </w:rPr>
        <w:tab/>
      </w:r>
      <w:r w:rsidRPr="003D36B3">
        <w:rPr>
          <w:b/>
          <w:bCs/>
          <w:sz w:val="22"/>
          <w:szCs w:val="22"/>
        </w:rPr>
        <w:tab/>
      </w:r>
      <w:r w:rsidRPr="003D36B3">
        <w:rPr>
          <w:b/>
          <w:bCs/>
          <w:sz w:val="22"/>
          <w:szCs w:val="22"/>
        </w:rPr>
        <w:tab/>
      </w:r>
      <w:r w:rsidRPr="003D36B3">
        <w:rPr>
          <w:b/>
          <w:bCs/>
          <w:sz w:val="22"/>
          <w:szCs w:val="22"/>
        </w:rPr>
        <w:tab/>
      </w:r>
      <w:r w:rsidRPr="003D36B3">
        <w:rPr>
          <w:b/>
          <w:bCs/>
          <w:sz w:val="22"/>
          <w:szCs w:val="22"/>
        </w:rPr>
        <w:tab/>
      </w:r>
      <w:r w:rsidRPr="003D36B3">
        <w:rPr>
          <w:b/>
          <w:bCs/>
          <w:sz w:val="22"/>
          <w:szCs w:val="22"/>
        </w:rPr>
        <w:tab/>
      </w:r>
      <w:r w:rsidRPr="003D36B3">
        <w:rPr>
          <w:b/>
          <w:bCs/>
          <w:sz w:val="22"/>
          <w:szCs w:val="22"/>
        </w:rPr>
        <w:tab/>
      </w:r>
      <w:r w:rsidRPr="003D36B3">
        <w:rPr>
          <w:b/>
          <w:bCs/>
          <w:sz w:val="22"/>
          <w:szCs w:val="22"/>
        </w:rPr>
        <w:tab/>
      </w:r>
      <w:r w:rsidR="003D36B3" w:rsidRPr="003D36B3">
        <w:rPr>
          <w:b/>
          <w:bCs/>
          <w:sz w:val="22"/>
          <w:szCs w:val="22"/>
        </w:rPr>
        <w:tab/>
      </w:r>
      <w:r w:rsidRPr="003D36B3">
        <w:rPr>
          <w:b/>
          <w:bCs/>
          <w:sz w:val="22"/>
          <w:szCs w:val="22"/>
        </w:rPr>
        <w:t>Level of Students</w:t>
      </w:r>
      <w:r w:rsidRPr="003D36B3">
        <w:rPr>
          <w:b/>
          <w:bCs/>
          <w:sz w:val="22"/>
          <w:szCs w:val="22"/>
          <w:cs/>
        </w:rPr>
        <w:t xml:space="preserve">:  </w:t>
      </w:r>
      <w:r w:rsidRPr="003D36B3">
        <w:rPr>
          <w:b/>
          <w:bCs/>
          <w:sz w:val="22"/>
          <w:szCs w:val="22"/>
        </w:rPr>
        <w:t>M</w:t>
      </w:r>
      <w:r w:rsidRPr="003D36B3">
        <w:rPr>
          <w:b/>
          <w:bCs/>
          <w:sz w:val="22"/>
          <w:szCs w:val="22"/>
          <w:cs/>
        </w:rPr>
        <w:t xml:space="preserve">. </w:t>
      </w:r>
      <w:r w:rsidR="003D36B3" w:rsidRPr="003D36B3">
        <w:rPr>
          <w:b/>
          <w:bCs/>
          <w:sz w:val="22"/>
          <w:szCs w:val="22"/>
          <w:cs/>
        </w:rPr>
        <w:t>6</w:t>
      </w:r>
    </w:p>
    <w:p w14:paraId="1D4954B3" w14:textId="6CDFC33B" w:rsidR="00274B00" w:rsidRPr="003D36B3" w:rsidRDefault="00573CBE" w:rsidP="00274B00">
      <w:pPr>
        <w:rPr>
          <w:b/>
          <w:bCs/>
          <w:sz w:val="22"/>
          <w:szCs w:val="22"/>
        </w:rPr>
      </w:pPr>
      <w:r w:rsidRPr="003D36B3">
        <w:rPr>
          <w:b/>
          <w:bCs/>
          <w:sz w:val="22"/>
          <w:szCs w:val="22"/>
        </w:rPr>
        <w:t>Subject Code</w:t>
      </w:r>
      <w:r w:rsidRPr="003D36B3">
        <w:rPr>
          <w:b/>
          <w:bCs/>
          <w:sz w:val="22"/>
          <w:szCs w:val="22"/>
          <w:cs/>
        </w:rPr>
        <w:t xml:space="preserve">: </w:t>
      </w:r>
      <w:r w:rsidRPr="003D36B3">
        <w:rPr>
          <w:b/>
          <w:bCs/>
          <w:sz w:val="22"/>
          <w:szCs w:val="22"/>
        </w:rPr>
        <w:t>EN302</w:t>
      </w:r>
      <w:r w:rsidR="00C35E9C">
        <w:rPr>
          <w:b/>
          <w:bCs/>
          <w:sz w:val="22"/>
          <w:szCs w:val="22"/>
        </w:rPr>
        <w:t>30</w:t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</w:r>
      <w:r w:rsidR="00274B00" w:rsidRPr="003D36B3">
        <w:rPr>
          <w:b/>
          <w:bCs/>
          <w:sz w:val="22"/>
          <w:szCs w:val="22"/>
        </w:rPr>
        <w:tab/>
        <w:t>Subject</w:t>
      </w:r>
      <w:r w:rsidR="00274B00" w:rsidRPr="003D36B3">
        <w:rPr>
          <w:b/>
          <w:bCs/>
          <w:sz w:val="22"/>
          <w:szCs w:val="22"/>
          <w:cs/>
        </w:rPr>
        <w:t xml:space="preserve">: </w:t>
      </w:r>
      <w:r w:rsidR="003D36B3" w:rsidRPr="003D36B3">
        <w:rPr>
          <w:b/>
          <w:bCs/>
          <w:sz w:val="22"/>
          <w:szCs w:val="22"/>
        </w:rPr>
        <w:t xml:space="preserve">English Skill Development </w:t>
      </w:r>
      <w:r w:rsidR="00C35E9C">
        <w:rPr>
          <w:b/>
          <w:bCs/>
          <w:sz w:val="22"/>
          <w:szCs w:val="22"/>
        </w:rPr>
        <w:t>2</w:t>
      </w:r>
    </w:p>
    <w:p w14:paraId="214323FC" w14:textId="77777777" w:rsidR="00DE2610" w:rsidRPr="003D36B3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Style w:val="a"/>
        <w:tblW w:w="148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034"/>
        <w:gridCol w:w="18"/>
        <w:gridCol w:w="2533"/>
        <w:gridCol w:w="18"/>
        <w:gridCol w:w="2392"/>
        <w:gridCol w:w="18"/>
        <w:gridCol w:w="2249"/>
        <w:gridCol w:w="18"/>
        <w:gridCol w:w="2534"/>
        <w:gridCol w:w="18"/>
      </w:tblGrid>
      <w:tr w:rsidR="00DE2610" w:rsidRPr="003D36B3" w14:paraId="16C4C28D" w14:textId="77777777" w:rsidTr="00334F0A">
        <w:trPr>
          <w:gridBefore w:val="1"/>
          <w:wBefore w:w="18" w:type="dxa"/>
        </w:trPr>
        <w:tc>
          <w:tcPr>
            <w:tcW w:w="5052" w:type="dxa"/>
            <w:gridSpan w:val="2"/>
            <w:vAlign w:val="center"/>
          </w:tcPr>
          <w:p w14:paraId="27C83392" w14:textId="77777777" w:rsidR="00DE2610" w:rsidRPr="003D36B3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3D36B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="00690D27" w:rsidRPr="003D36B3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551" w:type="dxa"/>
            <w:gridSpan w:val="2"/>
            <w:vAlign w:val="center"/>
          </w:tcPr>
          <w:p w14:paraId="466F2448" w14:textId="77777777" w:rsidR="00DE2610" w:rsidRPr="003D36B3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D36B3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  <w:gridSpan w:val="2"/>
          </w:tcPr>
          <w:p w14:paraId="30CFB97F" w14:textId="77777777" w:rsidR="00693F1C" w:rsidRPr="003D36B3" w:rsidRDefault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14:paraId="2C0C00B9" w14:textId="1ED27EF2" w:rsidR="00DE2610" w:rsidRPr="003D36B3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D36B3">
              <w:rPr>
                <w:b/>
                <w:bCs/>
                <w:sz w:val="22"/>
                <w:szCs w:val="22"/>
              </w:rPr>
              <w:t>Learners</w:t>
            </w:r>
            <w:r w:rsidRPr="003D36B3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3D36B3">
              <w:rPr>
                <w:b/>
                <w:bCs/>
                <w:sz w:val="22"/>
                <w:szCs w:val="22"/>
              </w:rPr>
              <w:t xml:space="preserve">Key </w:t>
            </w:r>
            <w:r w:rsidR="00C33F40" w:rsidRPr="003D36B3">
              <w:rPr>
                <w:b/>
                <w:bCs/>
                <w:sz w:val="22"/>
                <w:szCs w:val="22"/>
              </w:rPr>
              <w:t>Competencies</w:t>
            </w:r>
            <w:r w:rsidR="00C33F40" w:rsidRPr="003D36B3">
              <w:rPr>
                <w:b/>
                <w:bCs/>
                <w:sz w:val="22"/>
                <w:szCs w:val="22"/>
                <w:cs/>
              </w:rPr>
              <w:t xml:space="preserve"> -</w:t>
            </w:r>
            <w:r w:rsidRPr="003D36B3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gridSpan w:val="2"/>
            <w:vAlign w:val="center"/>
          </w:tcPr>
          <w:p w14:paraId="63848CE6" w14:textId="77777777" w:rsidR="00DE2610" w:rsidRPr="003D36B3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D36B3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proofErr w:type="spellStart"/>
            <w:r w:rsidRPr="003D36B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proofErr w:type="spellEnd"/>
            <w:r w:rsidRPr="003D36B3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3D36B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="002D50CF" w:rsidRPr="003D36B3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14:paraId="6F1E4FA2" w14:textId="77777777" w:rsidR="00B4761F" w:rsidRPr="003D36B3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3D36B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="002D50CF" w:rsidRPr="003D36B3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3D36B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="002D50CF" w:rsidRPr="003D36B3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3D36B3">
              <w:rPr>
                <w:sz w:val="22"/>
                <w:szCs w:val="22"/>
                <w:cs/>
              </w:rPr>
              <w:t xml:space="preserve"> </w:t>
            </w:r>
          </w:p>
          <w:p w14:paraId="78E1F242" w14:textId="77777777" w:rsidR="00DE2610" w:rsidRPr="003D36B3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D36B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="002D50CF" w:rsidRPr="003D36B3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3D36B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gridSpan w:val="2"/>
            <w:vAlign w:val="center"/>
          </w:tcPr>
          <w:p w14:paraId="0F17CA49" w14:textId="77777777" w:rsidR="00DA46D3" w:rsidRPr="003D36B3" w:rsidRDefault="00DA46D3" w:rsidP="00DA46D3">
            <w:pPr>
              <w:jc w:val="center"/>
              <w:rPr>
                <w:b/>
                <w:bCs/>
                <w:sz w:val="22"/>
                <w:szCs w:val="22"/>
              </w:rPr>
            </w:pPr>
            <w:r w:rsidRPr="003D36B3">
              <w:rPr>
                <w:b/>
                <w:bCs/>
                <w:sz w:val="22"/>
                <w:szCs w:val="22"/>
              </w:rPr>
              <w:t>Desirables</w:t>
            </w:r>
          </w:p>
          <w:p w14:paraId="1EB8132F" w14:textId="77777777" w:rsidR="00DE2610" w:rsidRPr="003D36B3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4F0A" w:rsidRPr="003D36B3" w14:paraId="75295F68" w14:textId="77777777" w:rsidTr="00334F0A">
        <w:trPr>
          <w:gridAfter w:val="1"/>
          <w:wAfter w:w="18" w:type="dxa"/>
        </w:trPr>
        <w:tc>
          <w:tcPr>
            <w:tcW w:w="5052" w:type="dxa"/>
            <w:gridSpan w:val="2"/>
          </w:tcPr>
          <w:p w14:paraId="156851D9" w14:textId="67A41D70" w:rsidR="00334F0A" w:rsidRPr="00334F0A" w:rsidRDefault="00334F0A" w:rsidP="00334F0A">
            <w:pPr>
              <w:ind w:left="360"/>
              <w:rPr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1. Analyze and interpret spoken and written texts to identify main ideas, comprehend relationships, and express opinions using logical reasoning and relevant examples.</w:t>
            </w:r>
          </w:p>
        </w:tc>
        <w:tc>
          <w:tcPr>
            <w:tcW w:w="2551" w:type="dxa"/>
            <w:gridSpan w:val="2"/>
          </w:tcPr>
          <w:p w14:paraId="5E18B544" w14:textId="0A0BEB00" w:rsidR="00334F0A" w:rsidRPr="00334F0A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Analyze, interpret, identify, comprehend, express, reason, provide examples</w:t>
            </w:r>
          </w:p>
        </w:tc>
        <w:tc>
          <w:tcPr>
            <w:tcW w:w="2410" w:type="dxa"/>
            <w:gridSpan w:val="2"/>
            <w:vMerge w:val="restart"/>
          </w:tcPr>
          <w:p w14:paraId="74EEDDD2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Learners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’ </w:t>
            </w:r>
            <w:r w:rsidRPr="003D36B3">
              <w:rPr>
                <w:color w:val="000000"/>
                <w:sz w:val="22"/>
                <w:szCs w:val="22"/>
              </w:rPr>
              <w:t xml:space="preserve">Key Competencies </w:t>
            </w:r>
          </w:p>
          <w:p w14:paraId="0AC0C59E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 xml:space="preserve">communication capability </w:t>
            </w:r>
          </w:p>
          <w:p w14:paraId="2069E97C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 xml:space="preserve">thinking capability </w:t>
            </w:r>
          </w:p>
          <w:p w14:paraId="1A2EFE89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 xml:space="preserve">problem solving capability </w:t>
            </w:r>
          </w:p>
          <w:p w14:paraId="17E781FF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 xml:space="preserve">capability in applying life skills and </w:t>
            </w:r>
          </w:p>
          <w:p w14:paraId="2772DE44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capability in technological application</w:t>
            </w:r>
          </w:p>
          <w:p w14:paraId="7CC5AD3E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Activities</w:t>
            </w:r>
          </w:p>
          <w:p w14:paraId="46941BDC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 xml:space="preserve">5E Model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PPP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Explicit Teaching Model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CIPPA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CALLA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SIOP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>CLT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CBL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TBL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The Direct Method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>Real</w:t>
            </w:r>
            <w:r w:rsidRPr="003D36B3">
              <w:rPr>
                <w:color w:val="000000"/>
                <w:sz w:val="22"/>
                <w:szCs w:val="22"/>
                <w:cs/>
              </w:rPr>
              <w:t>-</w:t>
            </w:r>
            <w:r w:rsidRPr="003D36B3">
              <w:rPr>
                <w:color w:val="000000"/>
                <w:sz w:val="22"/>
                <w:szCs w:val="22"/>
              </w:rPr>
              <w:t xml:space="preserve">life scenarios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The Structural Approach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>Cooperative Learning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>KWL</w:t>
            </w:r>
            <w:r w:rsidRPr="003D36B3">
              <w:rPr>
                <w:color w:val="000000"/>
                <w:sz w:val="22"/>
                <w:szCs w:val="22"/>
                <w:cs/>
              </w:rPr>
              <w:t>-</w:t>
            </w:r>
            <w:r w:rsidRPr="003D36B3">
              <w:rPr>
                <w:color w:val="000000"/>
                <w:sz w:val="22"/>
                <w:szCs w:val="22"/>
              </w:rPr>
              <w:t xml:space="preserve">Plus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CIRC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Brainstorming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>STAD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Dramatization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>Group discussion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 / </w:t>
            </w:r>
            <w:r w:rsidRPr="003D36B3">
              <w:rPr>
                <w:color w:val="000000"/>
                <w:sz w:val="22"/>
                <w:szCs w:val="22"/>
              </w:rPr>
              <w:t xml:space="preserve">Pair work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Peer Teaching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 xml:space="preserve">Mind Maps 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/ </w:t>
            </w:r>
            <w:r w:rsidRPr="003D36B3">
              <w:rPr>
                <w:color w:val="000000"/>
                <w:sz w:val="22"/>
                <w:szCs w:val="22"/>
              </w:rPr>
              <w:t>Group works</w:t>
            </w:r>
          </w:p>
        </w:tc>
        <w:tc>
          <w:tcPr>
            <w:tcW w:w="2267" w:type="dxa"/>
            <w:gridSpan w:val="2"/>
            <w:vMerge w:val="restart"/>
          </w:tcPr>
          <w:p w14:paraId="3AFD95F9" w14:textId="4F2E563D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Reading, Writing, Critical Thinking and Problem Solving, Creativity and Innovation,</w:t>
            </w:r>
          </w:p>
          <w:p w14:paraId="2D6F3D23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Cross</w:t>
            </w:r>
            <w:r w:rsidRPr="003D36B3">
              <w:rPr>
                <w:color w:val="000000"/>
                <w:sz w:val="22"/>
                <w:szCs w:val="22"/>
                <w:cs/>
              </w:rPr>
              <w:t>-</w:t>
            </w:r>
            <w:r w:rsidRPr="003D36B3">
              <w:rPr>
                <w:color w:val="000000"/>
                <w:sz w:val="22"/>
                <w:szCs w:val="22"/>
              </w:rPr>
              <w:t>cultural Understanding, Collaboration, Teamwork and Leadership,</w:t>
            </w:r>
          </w:p>
          <w:p w14:paraId="1F892CBA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Communications, Information, and Media Literacy,</w:t>
            </w:r>
          </w:p>
          <w:p w14:paraId="6C859A35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Computing and ICT Literacy,</w:t>
            </w:r>
          </w:p>
          <w:p w14:paraId="5C79DDC3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Career and Learning Skills,</w:t>
            </w:r>
          </w:p>
          <w:p w14:paraId="4A3D5B14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Compassion,</w:t>
            </w:r>
          </w:p>
          <w:p w14:paraId="2EDBF4EB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Learning, Leadership</w:t>
            </w:r>
          </w:p>
          <w:p w14:paraId="474FAF5E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57077460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1</w:t>
            </w:r>
            <w:r w:rsidRPr="003D36B3">
              <w:rPr>
                <w:color w:val="000000"/>
                <w:sz w:val="22"/>
                <w:szCs w:val="22"/>
                <w:cs/>
              </w:rPr>
              <w:t>.</w:t>
            </w:r>
            <w:r w:rsidRPr="003D36B3">
              <w:rPr>
                <w:color w:val="000000"/>
                <w:sz w:val="22"/>
                <w:szCs w:val="22"/>
              </w:rPr>
              <w:tab/>
              <w:t>Love of nation, religion and king</w:t>
            </w:r>
          </w:p>
          <w:p w14:paraId="54086ECD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2</w:t>
            </w:r>
            <w:r w:rsidRPr="003D36B3">
              <w:rPr>
                <w:color w:val="000000"/>
                <w:sz w:val="22"/>
                <w:szCs w:val="22"/>
                <w:cs/>
              </w:rPr>
              <w:t>.</w:t>
            </w:r>
            <w:r w:rsidRPr="003D36B3">
              <w:rPr>
                <w:color w:val="000000"/>
                <w:sz w:val="22"/>
                <w:szCs w:val="22"/>
              </w:rPr>
              <w:tab/>
              <w:t>Honesty and integrity</w:t>
            </w:r>
          </w:p>
          <w:p w14:paraId="628F85D6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3</w:t>
            </w:r>
            <w:r w:rsidRPr="003D36B3">
              <w:rPr>
                <w:color w:val="000000"/>
                <w:sz w:val="22"/>
                <w:szCs w:val="22"/>
                <w:cs/>
              </w:rPr>
              <w:t>.</w:t>
            </w:r>
            <w:r w:rsidRPr="003D36B3">
              <w:rPr>
                <w:color w:val="000000"/>
                <w:sz w:val="22"/>
                <w:szCs w:val="22"/>
              </w:rPr>
              <w:tab/>
              <w:t>Self</w:t>
            </w:r>
            <w:r w:rsidRPr="003D36B3">
              <w:rPr>
                <w:color w:val="000000"/>
                <w:sz w:val="22"/>
                <w:szCs w:val="22"/>
                <w:cs/>
              </w:rPr>
              <w:t>-</w:t>
            </w:r>
            <w:r w:rsidRPr="003D36B3">
              <w:rPr>
                <w:color w:val="000000"/>
                <w:sz w:val="22"/>
                <w:szCs w:val="22"/>
              </w:rPr>
              <w:t>discipline</w:t>
            </w:r>
          </w:p>
          <w:p w14:paraId="370E5B01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4</w:t>
            </w:r>
            <w:r w:rsidRPr="003D36B3">
              <w:rPr>
                <w:color w:val="000000"/>
                <w:sz w:val="22"/>
                <w:szCs w:val="22"/>
                <w:cs/>
              </w:rPr>
              <w:t>.</w:t>
            </w:r>
            <w:r w:rsidRPr="003D36B3">
              <w:rPr>
                <w:color w:val="000000"/>
                <w:sz w:val="22"/>
                <w:szCs w:val="22"/>
              </w:rPr>
              <w:tab/>
              <w:t>Avidity for learning</w:t>
            </w:r>
          </w:p>
          <w:p w14:paraId="3CC5FD4C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5</w:t>
            </w:r>
            <w:r w:rsidRPr="003D36B3">
              <w:rPr>
                <w:color w:val="000000"/>
                <w:sz w:val="22"/>
                <w:szCs w:val="22"/>
                <w:cs/>
              </w:rPr>
              <w:t>.</w:t>
            </w:r>
            <w:r w:rsidRPr="003D36B3">
              <w:rPr>
                <w:color w:val="000000"/>
                <w:sz w:val="22"/>
                <w:szCs w:val="22"/>
              </w:rPr>
              <w:tab/>
              <w:t>Observance of principles of Sufficiency Economy Philosophy in one</w:t>
            </w:r>
            <w:r w:rsidRPr="003D36B3">
              <w:rPr>
                <w:color w:val="000000"/>
                <w:sz w:val="22"/>
                <w:szCs w:val="22"/>
                <w:cs/>
              </w:rPr>
              <w:t>’</w:t>
            </w:r>
            <w:r w:rsidRPr="003D36B3">
              <w:rPr>
                <w:color w:val="000000"/>
                <w:sz w:val="22"/>
                <w:szCs w:val="22"/>
              </w:rPr>
              <w:t>s way of life</w:t>
            </w:r>
          </w:p>
          <w:p w14:paraId="12930E79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6</w:t>
            </w:r>
            <w:r w:rsidRPr="003D36B3">
              <w:rPr>
                <w:color w:val="000000"/>
                <w:sz w:val="22"/>
                <w:szCs w:val="22"/>
                <w:cs/>
              </w:rPr>
              <w:t>.</w:t>
            </w:r>
            <w:r w:rsidRPr="003D36B3">
              <w:rPr>
                <w:color w:val="000000"/>
                <w:sz w:val="22"/>
                <w:szCs w:val="22"/>
              </w:rPr>
              <w:tab/>
              <w:t>Dedication and commitment to work</w:t>
            </w:r>
          </w:p>
          <w:p w14:paraId="2E9F04D6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7</w:t>
            </w:r>
            <w:r w:rsidRPr="003D36B3">
              <w:rPr>
                <w:color w:val="000000"/>
                <w:sz w:val="22"/>
                <w:szCs w:val="22"/>
                <w:cs/>
              </w:rPr>
              <w:t>.</w:t>
            </w:r>
            <w:r w:rsidRPr="003D36B3">
              <w:rPr>
                <w:color w:val="000000"/>
                <w:sz w:val="22"/>
                <w:szCs w:val="22"/>
              </w:rPr>
              <w:tab/>
              <w:t>Cherishing Thai</w:t>
            </w:r>
            <w:r w:rsidRPr="003D36B3">
              <w:rPr>
                <w:color w:val="000000"/>
                <w:sz w:val="22"/>
                <w:szCs w:val="22"/>
                <w:cs/>
              </w:rPr>
              <w:t>-</w:t>
            </w:r>
            <w:r w:rsidRPr="003D36B3">
              <w:rPr>
                <w:color w:val="000000"/>
                <w:sz w:val="22"/>
                <w:szCs w:val="22"/>
              </w:rPr>
              <w:t>ness</w:t>
            </w:r>
          </w:p>
          <w:p w14:paraId="25894728" w14:textId="12CA145E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8</w:t>
            </w:r>
            <w:r w:rsidRPr="003D36B3">
              <w:rPr>
                <w:color w:val="000000"/>
                <w:sz w:val="22"/>
                <w:szCs w:val="22"/>
                <w:cs/>
              </w:rPr>
              <w:t>.</w:t>
            </w:r>
            <w:r w:rsidRPr="003D36B3">
              <w:rPr>
                <w:color w:val="000000"/>
                <w:sz w:val="22"/>
                <w:szCs w:val="22"/>
              </w:rPr>
              <w:tab/>
              <w:t>Public</w:t>
            </w:r>
            <w:r w:rsidRPr="003D36B3">
              <w:rPr>
                <w:color w:val="000000"/>
                <w:sz w:val="22"/>
                <w:szCs w:val="22"/>
                <w:cs/>
              </w:rPr>
              <w:t xml:space="preserve"> </w:t>
            </w:r>
            <w:r w:rsidRPr="003D36B3">
              <w:rPr>
                <w:color w:val="000000"/>
                <w:sz w:val="22"/>
                <w:szCs w:val="22"/>
              </w:rPr>
              <w:t>mindedness</w:t>
            </w:r>
          </w:p>
          <w:p w14:paraId="1E7B92F7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  <w:r w:rsidRPr="003D36B3">
              <w:rPr>
                <w:color w:val="000000"/>
                <w:sz w:val="22"/>
                <w:szCs w:val="22"/>
              </w:rPr>
              <w:t>9</w:t>
            </w:r>
            <w:r w:rsidRPr="003D36B3">
              <w:rPr>
                <w:color w:val="000000"/>
                <w:sz w:val="22"/>
                <w:szCs w:val="22"/>
                <w:cs/>
              </w:rPr>
              <w:t>.</w:t>
            </w:r>
            <w:r w:rsidRPr="003D36B3">
              <w:rPr>
                <w:color w:val="000000"/>
                <w:sz w:val="22"/>
                <w:szCs w:val="22"/>
              </w:rPr>
              <w:tab/>
              <w:t>Gentlemen of Assumption College</w:t>
            </w:r>
          </w:p>
          <w:p w14:paraId="05C1C183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334F0A" w:rsidRPr="003D36B3" w14:paraId="67D3ECD0" w14:textId="77777777" w:rsidTr="00334F0A">
        <w:trPr>
          <w:gridAfter w:val="1"/>
          <w:wAfter w:w="18" w:type="dxa"/>
        </w:trPr>
        <w:tc>
          <w:tcPr>
            <w:tcW w:w="5052" w:type="dxa"/>
            <w:gridSpan w:val="2"/>
          </w:tcPr>
          <w:p w14:paraId="4F3E080D" w14:textId="5511D089" w:rsidR="00334F0A" w:rsidRPr="00334F0A" w:rsidRDefault="00334F0A" w:rsidP="00334F0A">
            <w:pPr>
              <w:ind w:left="360"/>
              <w:jc w:val="both"/>
              <w:rPr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2. Demonstrate understanding of language patterns, including vocabulary, grammar, and syntax, to enhance communication and problem-solving across different contexts.</w:t>
            </w:r>
          </w:p>
        </w:tc>
        <w:tc>
          <w:tcPr>
            <w:tcW w:w="2551" w:type="dxa"/>
            <w:gridSpan w:val="2"/>
          </w:tcPr>
          <w:p w14:paraId="19C7AA86" w14:textId="0E8F8451" w:rsidR="00334F0A" w:rsidRPr="00334F0A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Demonstrate, understand, patterns, vocabulary, grammar, syntax, communication, problem-solving</w:t>
            </w:r>
          </w:p>
        </w:tc>
        <w:tc>
          <w:tcPr>
            <w:tcW w:w="2410" w:type="dxa"/>
            <w:gridSpan w:val="2"/>
            <w:vMerge/>
          </w:tcPr>
          <w:p w14:paraId="1BE59B51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14:paraId="52843496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14:paraId="34E2473E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334F0A" w:rsidRPr="003D36B3" w14:paraId="609B8BA6" w14:textId="77777777" w:rsidTr="00334F0A">
        <w:trPr>
          <w:gridAfter w:val="1"/>
          <w:wAfter w:w="18" w:type="dxa"/>
        </w:trPr>
        <w:tc>
          <w:tcPr>
            <w:tcW w:w="5052" w:type="dxa"/>
            <w:gridSpan w:val="2"/>
          </w:tcPr>
          <w:p w14:paraId="4830D8DB" w14:textId="05324E07" w:rsidR="00334F0A" w:rsidRPr="00334F0A" w:rsidRDefault="00334F0A" w:rsidP="00334F0A">
            <w:pPr>
              <w:ind w:left="360"/>
              <w:rPr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3. Expand and refine vocabulary through the study and application of word roots, affixes, and contextual clues to improve language comprehension and usage.</w:t>
            </w:r>
          </w:p>
        </w:tc>
        <w:tc>
          <w:tcPr>
            <w:tcW w:w="2551" w:type="dxa"/>
            <w:gridSpan w:val="2"/>
          </w:tcPr>
          <w:p w14:paraId="25D5E986" w14:textId="6633D1DF" w:rsidR="00334F0A" w:rsidRPr="00334F0A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Expand, refine, vocabulary, roots, affixes, context, improve, usage</w:t>
            </w:r>
          </w:p>
        </w:tc>
        <w:tc>
          <w:tcPr>
            <w:tcW w:w="2410" w:type="dxa"/>
            <w:gridSpan w:val="2"/>
            <w:vMerge/>
          </w:tcPr>
          <w:p w14:paraId="1A6C8A15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14:paraId="50F9F748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14:paraId="20907314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334F0A" w:rsidRPr="003D36B3" w14:paraId="6C481A9B" w14:textId="77777777" w:rsidTr="00334F0A">
        <w:trPr>
          <w:gridAfter w:val="1"/>
          <w:wAfter w:w="18" w:type="dxa"/>
        </w:trPr>
        <w:tc>
          <w:tcPr>
            <w:tcW w:w="5052" w:type="dxa"/>
            <w:gridSpan w:val="2"/>
          </w:tcPr>
          <w:p w14:paraId="4A4940C9" w14:textId="4A4F3000" w:rsidR="00334F0A" w:rsidRPr="00334F0A" w:rsidRDefault="00334F0A" w:rsidP="00334F0A">
            <w:pPr>
              <w:ind w:left="360"/>
              <w:rPr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4. Develop accuracy and fluency by identifying and correcting errors in grammar, sentence structure, and word usage in both written and spoken communication.</w:t>
            </w:r>
          </w:p>
        </w:tc>
        <w:tc>
          <w:tcPr>
            <w:tcW w:w="2551" w:type="dxa"/>
            <w:gridSpan w:val="2"/>
          </w:tcPr>
          <w:p w14:paraId="774744EB" w14:textId="7895ED26" w:rsidR="00334F0A" w:rsidRPr="00334F0A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Develop, accuracy, fluency, identify, correct, errors, grammar, usage</w:t>
            </w:r>
          </w:p>
        </w:tc>
        <w:tc>
          <w:tcPr>
            <w:tcW w:w="2410" w:type="dxa"/>
            <w:gridSpan w:val="2"/>
            <w:vMerge/>
          </w:tcPr>
          <w:p w14:paraId="042BECC7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14:paraId="24273615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14:paraId="0F52886B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334F0A" w:rsidRPr="003D36B3" w14:paraId="5535701C" w14:textId="77777777" w:rsidTr="00334F0A">
        <w:trPr>
          <w:gridAfter w:val="1"/>
          <w:wAfter w:w="18" w:type="dxa"/>
        </w:trPr>
        <w:tc>
          <w:tcPr>
            <w:tcW w:w="5052" w:type="dxa"/>
            <w:gridSpan w:val="2"/>
          </w:tcPr>
          <w:p w14:paraId="25318CD1" w14:textId="684A1997" w:rsidR="00334F0A" w:rsidRPr="00334F0A" w:rsidRDefault="00334F0A" w:rsidP="00334F0A">
            <w:pPr>
              <w:ind w:left="360"/>
              <w:rPr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5. Integrate advanced sentence structures and cohesive devices to produce clear, organized, and contextually appropriate responses in writing and speaking.</w:t>
            </w:r>
          </w:p>
        </w:tc>
        <w:tc>
          <w:tcPr>
            <w:tcW w:w="2551" w:type="dxa"/>
            <w:gridSpan w:val="2"/>
          </w:tcPr>
          <w:p w14:paraId="4495BEFB" w14:textId="7E3B929C" w:rsidR="00334F0A" w:rsidRPr="00334F0A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Integrate, structures, cohesive, devices, organized, appropriate, responses</w:t>
            </w:r>
          </w:p>
        </w:tc>
        <w:tc>
          <w:tcPr>
            <w:tcW w:w="2410" w:type="dxa"/>
            <w:gridSpan w:val="2"/>
            <w:vMerge/>
          </w:tcPr>
          <w:p w14:paraId="3FCC6C8A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14:paraId="206CBD4E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14:paraId="06A724A5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334F0A" w:rsidRPr="003D36B3" w14:paraId="0852EDFC" w14:textId="77777777" w:rsidTr="00334F0A">
        <w:trPr>
          <w:gridAfter w:val="1"/>
          <w:wAfter w:w="18" w:type="dxa"/>
        </w:trPr>
        <w:tc>
          <w:tcPr>
            <w:tcW w:w="5052" w:type="dxa"/>
            <w:gridSpan w:val="2"/>
          </w:tcPr>
          <w:p w14:paraId="5850EC1E" w14:textId="77777777" w:rsidR="00334F0A" w:rsidRDefault="00334F0A" w:rsidP="00334F0A">
            <w:pPr>
              <w:ind w:left="360"/>
              <w:rPr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6. Apply critical thinking and analytical skills to complete tasks such as sentence completion, error identification, and reading comprehension across various text types.</w:t>
            </w:r>
          </w:p>
          <w:p w14:paraId="3033E6D6" w14:textId="77777777" w:rsidR="000823E0" w:rsidRDefault="000823E0" w:rsidP="00334F0A">
            <w:pPr>
              <w:ind w:left="360"/>
              <w:rPr>
                <w:sz w:val="22"/>
                <w:szCs w:val="22"/>
              </w:rPr>
            </w:pPr>
          </w:p>
          <w:p w14:paraId="7E1AB56A" w14:textId="6293EC5D" w:rsidR="000823E0" w:rsidRPr="00334F0A" w:rsidRDefault="000823E0" w:rsidP="00334F0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02A8FC01" w14:textId="1E273083" w:rsidR="00334F0A" w:rsidRPr="00334F0A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Apply, critical thinking, analytical, sentence completion, error identification, comprehension</w:t>
            </w:r>
          </w:p>
        </w:tc>
        <w:tc>
          <w:tcPr>
            <w:tcW w:w="2410" w:type="dxa"/>
            <w:gridSpan w:val="2"/>
            <w:vMerge/>
          </w:tcPr>
          <w:p w14:paraId="27D86D8F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14:paraId="34EFCD76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14:paraId="6EA9EF6C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334F0A" w:rsidRPr="003D36B3" w14:paraId="486340FA" w14:textId="77777777" w:rsidTr="00334F0A">
        <w:trPr>
          <w:gridAfter w:val="1"/>
          <w:wAfter w:w="18" w:type="dxa"/>
        </w:trPr>
        <w:tc>
          <w:tcPr>
            <w:tcW w:w="5052" w:type="dxa"/>
            <w:gridSpan w:val="2"/>
          </w:tcPr>
          <w:p w14:paraId="708097D0" w14:textId="32219AFD" w:rsidR="00334F0A" w:rsidRPr="00334F0A" w:rsidRDefault="00334F0A" w:rsidP="00334F0A">
            <w:pPr>
              <w:ind w:left="360"/>
              <w:rPr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lastRenderedPageBreak/>
              <w:t>7. Enhance listening and reading comprehension by extracting relevant information, making inferences, and predicting outcomes based on context.</w:t>
            </w:r>
          </w:p>
        </w:tc>
        <w:tc>
          <w:tcPr>
            <w:tcW w:w="2551" w:type="dxa"/>
            <w:gridSpan w:val="2"/>
          </w:tcPr>
          <w:p w14:paraId="104CFA68" w14:textId="161EFE3F" w:rsidR="00334F0A" w:rsidRPr="00334F0A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Enhance, listening, reading, extract, inferences, predict, context</w:t>
            </w:r>
          </w:p>
        </w:tc>
        <w:tc>
          <w:tcPr>
            <w:tcW w:w="2410" w:type="dxa"/>
            <w:gridSpan w:val="2"/>
            <w:vMerge/>
          </w:tcPr>
          <w:p w14:paraId="742F145C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</w:tcPr>
          <w:p w14:paraId="4D2D108C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14:paraId="54E09FE7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334F0A" w:rsidRPr="003D36B3" w14:paraId="32707BD9" w14:textId="77777777" w:rsidTr="00334F0A">
        <w:trPr>
          <w:gridAfter w:val="1"/>
          <w:wAfter w:w="18" w:type="dxa"/>
        </w:trPr>
        <w:tc>
          <w:tcPr>
            <w:tcW w:w="5052" w:type="dxa"/>
            <w:gridSpan w:val="2"/>
          </w:tcPr>
          <w:p w14:paraId="224F522E" w14:textId="7C53AF39" w:rsidR="00334F0A" w:rsidRPr="00334F0A" w:rsidRDefault="00334F0A" w:rsidP="00334F0A">
            <w:pPr>
              <w:ind w:left="360"/>
              <w:rPr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8. Communicate ideas effectively through accurate and sophisticated use of vocabulary, grammar, and language structures in diverse academic and real-life scenarios.</w:t>
            </w:r>
          </w:p>
        </w:tc>
        <w:tc>
          <w:tcPr>
            <w:tcW w:w="2551" w:type="dxa"/>
            <w:gridSpan w:val="2"/>
          </w:tcPr>
          <w:p w14:paraId="58107884" w14:textId="1A0A751E" w:rsidR="00334F0A" w:rsidRPr="00334F0A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Communicate, ideas, accurate, sophisticated, vocabulary, grammar, scenarios</w:t>
            </w:r>
          </w:p>
        </w:tc>
        <w:tc>
          <w:tcPr>
            <w:tcW w:w="2410" w:type="dxa"/>
            <w:gridSpan w:val="2"/>
          </w:tcPr>
          <w:p w14:paraId="0AEC3693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22F657FB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14:paraId="5F9A02F6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334F0A" w:rsidRPr="003D36B3" w14:paraId="72CF6A0F" w14:textId="77777777" w:rsidTr="00334F0A">
        <w:trPr>
          <w:gridAfter w:val="1"/>
          <w:wAfter w:w="18" w:type="dxa"/>
        </w:trPr>
        <w:tc>
          <w:tcPr>
            <w:tcW w:w="5052" w:type="dxa"/>
            <w:gridSpan w:val="2"/>
          </w:tcPr>
          <w:p w14:paraId="46D4BC5B" w14:textId="755FC465" w:rsidR="00334F0A" w:rsidRPr="00334F0A" w:rsidRDefault="00334F0A" w:rsidP="00334F0A">
            <w:pPr>
              <w:ind w:left="360"/>
              <w:rPr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9. Demonstrate the ability to construct, revise, and transform sentences and texts for clarity, precision, and stylistic sophistication.</w:t>
            </w:r>
          </w:p>
        </w:tc>
        <w:tc>
          <w:tcPr>
            <w:tcW w:w="2551" w:type="dxa"/>
            <w:gridSpan w:val="2"/>
          </w:tcPr>
          <w:p w14:paraId="6A4ABCD5" w14:textId="37F6D0C5" w:rsidR="00334F0A" w:rsidRPr="00334F0A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Demonstrate, construct, revise, transform, clarity, precision, sophistication</w:t>
            </w:r>
          </w:p>
        </w:tc>
        <w:tc>
          <w:tcPr>
            <w:tcW w:w="2410" w:type="dxa"/>
            <w:gridSpan w:val="2"/>
          </w:tcPr>
          <w:p w14:paraId="503B260C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082F7F11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14:paraId="212A6773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  <w:tr w:rsidR="00334F0A" w:rsidRPr="003D36B3" w14:paraId="61CF0B88" w14:textId="77777777" w:rsidTr="00334F0A">
        <w:trPr>
          <w:gridAfter w:val="1"/>
          <w:wAfter w:w="18" w:type="dxa"/>
        </w:trPr>
        <w:tc>
          <w:tcPr>
            <w:tcW w:w="5052" w:type="dxa"/>
            <w:gridSpan w:val="2"/>
          </w:tcPr>
          <w:p w14:paraId="03E7E08F" w14:textId="1D1F2D01" w:rsidR="00334F0A" w:rsidRPr="00334F0A" w:rsidRDefault="00334F0A" w:rsidP="00334F0A">
            <w:pPr>
              <w:ind w:left="360"/>
              <w:rPr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10. Utilize linguistic and cultural knowledge to interpret and produce texts that align with academic, social, and professional expectations.</w:t>
            </w:r>
          </w:p>
        </w:tc>
        <w:tc>
          <w:tcPr>
            <w:tcW w:w="2551" w:type="dxa"/>
            <w:gridSpan w:val="2"/>
          </w:tcPr>
          <w:p w14:paraId="719E6D7E" w14:textId="5072BDB8" w:rsidR="00334F0A" w:rsidRPr="00334F0A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2"/>
                <w:szCs w:val="22"/>
              </w:rPr>
            </w:pPr>
            <w:r w:rsidRPr="00334F0A">
              <w:rPr>
                <w:sz w:val="22"/>
                <w:szCs w:val="22"/>
              </w:rPr>
              <w:t>Utilize, linguistic, cultural, interpret, produce, academic, social, professional</w:t>
            </w:r>
          </w:p>
        </w:tc>
        <w:tc>
          <w:tcPr>
            <w:tcW w:w="2410" w:type="dxa"/>
            <w:gridSpan w:val="2"/>
          </w:tcPr>
          <w:p w14:paraId="65DB66AB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2CFE9D8A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14:paraId="3EEE94CB" w14:textId="77777777" w:rsidR="00334F0A" w:rsidRPr="003D36B3" w:rsidRDefault="00334F0A" w:rsidP="0033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</w:tr>
    </w:tbl>
    <w:p w14:paraId="4FB13E1E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DA8F238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56128B5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B6383D7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3C5B202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24AEDF0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F96E9A6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B8E80DC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4F265FF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23F9498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C346475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0FEC328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891A988" w14:textId="77777777" w:rsidR="001703F8" w:rsidRPr="003D36B3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1703F8" w:rsidRPr="003D36B3" w:rsidSect="00C23277">
      <w:footerReference w:type="default" r:id="rId7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08617" w14:textId="77777777" w:rsidR="009C1BAA" w:rsidRDefault="009C1BAA">
      <w:r>
        <w:separator/>
      </w:r>
    </w:p>
  </w:endnote>
  <w:endnote w:type="continuationSeparator" w:id="0">
    <w:p w14:paraId="4D3B8986" w14:textId="77777777" w:rsidR="009C1BAA" w:rsidRDefault="009C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4753" w14:textId="77777777"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50895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50895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70230255" w14:textId="77777777"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5257A" w14:textId="77777777" w:rsidR="009C1BAA" w:rsidRDefault="009C1BAA">
      <w:r>
        <w:separator/>
      </w:r>
    </w:p>
  </w:footnote>
  <w:footnote w:type="continuationSeparator" w:id="0">
    <w:p w14:paraId="1038ED7E" w14:textId="77777777" w:rsidR="009C1BAA" w:rsidRDefault="009C1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836E2"/>
    <w:multiLevelType w:val="hybridMultilevel"/>
    <w:tmpl w:val="7E96D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07839">
    <w:abstractNumId w:val="0"/>
  </w:num>
  <w:num w:numId="2" w16cid:durableId="1935623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10"/>
    <w:rsid w:val="00004028"/>
    <w:rsid w:val="0001307A"/>
    <w:rsid w:val="000136B9"/>
    <w:rsid w:val="0006517A"/>
    <w:rsid w:val="000823E0"/>
    <w:rsid w:val="00082694"/>
    <w:rsid w:val="000D6385"/>
    <w:rsid w:val="00106931"/>
    <w:rsid w:val="00154960"/>
    <w:rsid w:val="001703F8"/>
    <w:rsid w:val="001F406C"/>
    <w:rsid w:val="00214C25"/>
    <w:rsid w:val="00250895"/>
    <w:rsid w:val="00262900"/>
    <w:rsid w:val="00274B00"/>
    <w:rsid w:val="002A3EC0"/>
    <w:rsid w:val="002B3EA2"/>
    <w:rsid w:val="002D50CF"/>
    <w:rsid w:val="00334F0A"/>
    <w:rsid w:val="003B471C"/>
    <w:rsid w:val="003D36B3"/>
    <w:rsid w:val="00400C22"/>
    <w:rsid w:val="00465270"/>
    <w:rsid w:val="005228AC"/>
    <w:rsid w:val="00573CBE"/>
    <w:rsid w:val="005E112F"/>
    <w:rsid w:val="0061718F"/>
    <w:rsid w:val="006871C3"/>
    <w:rsid w:val="00690D27"/>
    <w:rsid w:val="00693F1C"/>
    <w:rsid w:val="007716F2"/>
    <w:rsid w:val="0079432A"/>
    <w:rsid w:val="007D346F"/>
    <w:rsid w:val="008800EA"/>
    <w:rsid w:val="00881237"/>
    <w:rsid w:val="008867BC"/>
    <w:rsid w:val="00896129"/>
    <w:rsid w:val="008E6883"/>
    <w:rsid w:val="00920C62"/>
    <w:rsid w:val="00927CB8"/>
    <w:rsid w:val="00950438"/>
    <w:rsid w:val="00967477"/>
    <w:rsid w:val="009A6603"/>
    <w:rsid w:val="009C1BAA"/>
    <w:rsid w:val="00A06545"/>
    <w:rsid w:val="00A14B57"/>
    <w:rsid w:val="00A2149A"/>
    <w:rsid w:val="00A36DAA"/>
    <w:rsid w:val="00A400EA"/>
    <w:rsid w:val="00A72CF0"/>
    <w:rsid w:val="00A82550"/>
    <w:rsid w:val="00AD5598"/>
    <w:rsid w:val="00B4761F"/>
    <w:rsid w:val="00B77AA1"/>
    <w:rsid w:val="00C20324"/>
    <w:rsid w:val="00C23277"/>
    <w:rsid w:val="00C33F40"/>
    <w:rsid w:val="00C35E9C"/>
    <w:rsid w:val="00C6063C"/>
    <w:rsid w:val="00CE18BC"/>
    <w:rsid w:val="00D13829"/>
    <w:rsid w:val="00D43F3B"/>
    <w:rsid w:val="00D8781B"/>
    <w:rsid w:val="00DA46D3"/>
    <w:rsid w:val="00DD537F"/>
    <w:rsid w:val="00DE2610"/>
    <w:rsid w:val="00EC1662"/>
    <w:rsid w:val="00F701E1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9314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D346F"/>
    <w:pPr>
      <w:ind w:left="720"/>
      <w:contextualSpacing/>
    </w:pPr>
    <w:rPr>
      <w:rFonts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Fook</cp:lastModifiedBy>
  <cp:revision>5</cp:revision>
  <cp:lastPrinted>2019-11-12T03:18:00Z</cp:lastPrinted>
  <dcterms:created xsi:type="dcterms:W3CDTF">2024-12-13T13:49:00Z</dcterms:created>
  <dcterms:modified xsi:type="dcterms:W3CDTF">2024-12-14T10:40:00Z</dcterms:modified>
</cp:coreProperties>
</file>