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B00" w:rsidRPr="00A2149A" w:rsidRDefault="00274B00" w:rsidP="00274B00">
      <w:pPr>
        <w:jc w:val="center"/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>Learning Standards and Indicators</w:t>
      </w:r>
    </w:p>
    <w:p w:rsidR="00274B00" w:rsidRPr="00A2149A" w:rsidRDefault="00274B00" w:rsidP="00274B00">
      <w:pPr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 xml:space="preserve">The Department of Foreign Languages      </w:t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  <w:t>Level of Students</w:t>
      </w:r>
      <w:r w:rsidRPr="00A2149A">
        <w:rPr>
          <w:rFonts w:cs="Angsana New"/>
          <w:b/>
          <w:bCs/>
          <w:sz w:val="24"/>
          <w:szCs w:val="24"/>
          <w:cs/>
        </w:rPr>
        <w:t xml:space="preserve">:  </w:t>
      </w:r>
      <w:r w:rsidRPr="00A2149A">
        <w:rPr>
          <w:b/>
          <w:bCs/>
          <w:sz w:val="24"/>
          <w:szCs w:val="24"/>
        </w:rPr>
        <w:t>M</w:t>
      </w:r>
      <w:r w:rsidRPr="00A2149A">
        <w:rPr>
          <w:rFonts w:cs="Angsana New"/>
          <w:b/>
          <w:bCs/>
          <w:sz w:val="24"/>
          <w:szCs w:val="24"/>
          <w:cs/>
        </w:rPr>
        <w:t xml:space="preserve">. </w:t>
      </w:r>
      <w:r w:rsidR="00E63AE5">
        <w:rPr>
          <w:b/>
          <w:bCs/>
          <w:sz w:val="24"/>
          <w:szCs w:val="24"/>
        </w:rPr>
        <w:t>5</w:t>
      </w:r>
    </w:p>
    <w:p w:rsidR="00274B00" w:rsidRPr="00A2149A" w:rsidRDefault="00573CBE" w:rsidP="00274B00">
      <w:pPr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>Subject Code</w:t>
      </w:r>
      <w:r w:rsidRPr="00A2149A">
        <w:rPr>
          <w:rFonts w:cs="Angsana New"/>
          <w:b/>
          <w:bCs/>
          <w:sz w:val="24"/>
          <w:szCs w:val="24"/>
          <w:cs/>
        </w:rPr>
        <w:t xml:space="preserve">: </w:t>
      </w:r>
      <w:r w:rsidRPr="00A2149A">
        <w:rPr>
          <w:b/>
          <w:bCs/>
          <w:sz w:val="24"/>
          <w:szCs w:val="24"/>
        </w:rPr>
        <w:t>EN302</w:t>
      </w:r>
      <w:r w:rsidR="00274B00" w:rsidRPr="00A2149A">
        <w:rPr>
          <w:b/>
          <w:bCs/>
          <w:sz w:val="24"/>
          <w:szCs w:val="24"/>
        </w:rPr>
        <w:t>0</w:t>
      </w:r>
      <w:r w:rsidR="00552229">
        <w:rPr>
          <w:b/>
          <w:bCs/>
          <w:sz w:val="24"/>
          <w:szCs w:val="24"/>
        </w:rPr>
        <w:t>3</w:t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  <w:t>Subject</w:t>
      </w:r>
      <w:r w:rsidR="00274B00" w:rsidRPr="00A2149A">
        <w:rPr>
          <w:rFonts w:cs="Angsana New"/>
          <w:b/>
          <w:bCs/>
          <w:sz w:val="24"/>
          <w:szCs w:val="24"/>
          <w:cs/>
        </w:rPr>
        <w:t xml:space="preserve">: </w:t>
      </w:r>
      <w:r w:rsidR="00274B00" w:rsidRPr="00A2149A">
        <w:rPr>
          <w:b/>
          <w:bCs/>
          <w:sz w:val="24"/>
          <w:szCs w:val="24"/>
        </w:rPr>
        <w:t xml:space="preserve">English Reading and Writing </w:t>
      </w:r>
      <w:r w:rsidR="00552229">
        <w:rPr>
          <w:b/>
          <w:bCs/>
          <w:sz w:val="24"/>
          <w:szCs w:val="24"/>
        </w:rPr>
        <w:t>3</w:t>
      </w:r>
      <w:bookmarkStart w:id="0" w:name="_GoBack"/>
      <w:bookmarkEnd w:id="0"/>
    </w:p>
    <w:p w:rsidR="00DE2610" w:rsidRPr="00A2149A" w:rsidRDefault="00DE26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"/>
        <w:tblW w:w="14974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5"/>
        <w:gridCol w:w="2410"/>
        <w:gridCol w:w="2410"/>
        <w:gridCol w:w="2267"/>
        <w:gridCol w:w="2552"/>
      </w:tblGrid>
      <w:tr w:rsidR="00DE2610" w:rsidRPr="00A2149A" w:rsidTr="00693F1C">
        <w:tc>
          <w:tcPr>
            <w:tcW w:w="5335" w:type="dxa"/>
            <w:vAlign w:val="center"/>
          </w:tcPr>
          <w:p w:rsidR="00DE2610" w:rsidRPr="00693F1C" w:rsidRDefault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Indicators</w:t>
            </w:r>
            <w:r w:rsidR="00B76E2D" w:rsidRPr="00B76E2D">
              <w:rPr>
                <w:b/>
                <w:bCs/>
                <w:color w:val="000000"/>
                <w:sz w:val="22"/>
                <w:szCs w:val="22"/>
              </w:rPr>
              <w:t>/Learning Outcomes</w:t>
            </w:r>
          </w:p>
        </w:tc>
        <w:tc>
          <w:tcPr>
            <w:tcW w:w="2410" w:type="dxa"/>
            <w:vAlign w:val="center"/>
          </w:tcPr>
          <w:p w:rsidR="00DE2610" w:rsidRPr="00693F1C" w:rsidRDefault="002D50CF" w:rsidP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b/>
                <w:color w:val="000000"/>
                <w:sz w:val="22"/>
                <w:szCs w:val="22"/>
              </w:rPr>
              <w:t xml:space="preserve">Key Word </w:t>
            </w:r>
          </w:p>
        </w:tc>
        <w:tc>
          <w:tcPr>
            <w:tcW w:w="2410" w:type="dxa"/>
          </w:tcPr>
          <w:p w:rsidR="00693F1C" w:rsidRDefault="0069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2"/>
                <w:szCs w:val="22"/>
              </w:rPr>
            </w:pPr>
          </w:p>
          <w:p w:rsidR="00DE2610" w:rsidRPr="00693F1C" w:rsidRDefault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b/>
                <w:bCs/>
                <w:sz w:val="22"/>
                <w:szCs w:val="22"/>
              </w:rPr>
              <w:t>Learners</w:t>
            </w:r>
            <w:r w:rsidRPr="00693F1C">
              <w:rPr>
                <w:b/>
                <w:bCs/>
                <w:sz w:val="22"/>
                <w:szCs w:val="22"/>
                <w:cs/>
              </w:rPr>
              <w:t xml:space="preserve">’ </w:t>
            </w:r>
            <w:r w:rsidRPr="00693F1C">
              <w:rPr>
                <w:b/>
                <w:bCs/>
                <w:sz w:val="22"/>
                <w:szCs w:val="22"/>
              </w:rPr>
              <w:t>Key Competencies</w:t>
            </w:r>
            <w:r w:rsidRPr="00693F1C">
              <w:rPr>
                <w:b/>
                <w:bCs/>
                <w:sz w:val="22"/>
                <w:szCs w:val="22"/>
                <w:cs/>
              </w:rPr>
              <w:t xml:space="preserve">  </w:t>
            </w:r>
            <w:r w:rsidRPr="00693F1C">
              <w:rPr>
                <w:b/>
                <w:bCs/>
                <w:sz w:val="22"/>
                <w:szCs w:val="22"/>
                <w:rtl/>
                <w:cs/>
              </w:rPr>
              <w:t>-</w:t>
            </w:r>
            <w:r w:rsidRPr="00693F1C">
              <w:rPr>
                <w:b/>
                <w:bCs/>
                <w:sz w:val="22"/>
                <w:szCs w:val="22"/>
              </w:rPr>
              <w:t xml:space="preserve"> Activities</w:t>
            </w:r>
          </w:p>
        </w:tc>
        <w:tc>
          <w:tcPr>
            <w:tcW w:w="2267" w:type="dxa"/>
            <w:vAlign w:val="center"/>
          </w:tcPr>
          <w:p w:rsidR="00DE2610" w:rsidRPr="00693F1C" w:rsidRDefault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21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st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-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Century Skill</w:t>
            </w:r>
            <w:r w:rsidR="002D50CF"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</w:p>
          <w:p w:rsidR="00B4761F" w:rsidRPr="00693F1C" w:rsidRDefault="00B4761F" w:rsidP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Local Wisdom</w:t>
            </w:r>
            <w:r w:rsidR="002D50CF"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Thai Wisdom</w:t>
            </w:r>
            <w:r w:rsidR="002D50CF"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sz w:val="22"/>
                <w:szCs w:val="22"/>
                <w:cs/>
              </w:rPr>
              <w:t xml:space="preserve"> </w:t>
            </w:r>
          </w:p>
          <w:p w:rsidR="00DE2610" w:rsidRPr="00693F1C" w:rsidRDefault="00B4761F" w:rsidP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Sufficiency Economy Philosophy </w:t>
            </w:r>
            <w:r w:rsidR="002D50CF"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School Focus</w:t>
            </w:r>
          </w:p>
        </w:tc>
        <w:tc>
          <w:tcPr>
            <w:tcW w:w="2552" w:type="dxa"/>
            <w:vAlign w:val="center"/>
          </w:tcPr>
          <w:p w:rsidR="00DA46D3" w:rsidRPr="00693F1C" w:rsidRDefault="00DA46D3" w:rsidP="00DA46D3">
            <w:pPr>
              <w:jc w:val="center"/>
              <w:rPr>
                <w:b/>
                <w:bCs/>
                <w:sz w:val="22"/>
                <w:szCs w:val="22"/>
              </w:rPr>
            </w:pPr>
            <w:r w:rsidRPr="00693F1C">
              <w:rPr>
                <w:b/>
                <w:bCs/>
                <w:sz w:val="22"/>
                <w:szCs w:val="22"/>
              </w:rPr>
              <w:t>Desirables</w:t>
            </w:r>
          </w:p>
          <w:p w:rsidR="00DE2610" w:rsidRPr="00693F1C" w:rsidRDefault="00DE2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93F1C" w:rsidRPr="00A2149A" w:rsidTr="00693F1C">
        <w:tc>
          <w:tcPr>
            <w:tcW w:w="5335" w:type="dxa"/>
          </w:tcPr>
          <w:p w:rsidR="00693F1C" w:rsidRPr="00A2149A" w:rsidRDefault="00B76E2D" w:rsidP="008867BC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="00693F1C" w:rsidRPr="00A2149A">
              <w:rPr>
                <w:sz w:val="24"/>
                <w:szCs w:val="24"/>
                <w:lang w:val="en-GB"/>
              </w:rPr>
              <w:t>Accurately read aloud texts, news, advertisements, poems and skits by observing the principles of reading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 w:rsidR="00693F1C">
              <w:rPr>
                <w:sz w:val="24"/>
                <w:szCs w:val="24"/>
                <w:lang w:val="en-GB"/>
              </w:rPr>
              <w:t>1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410" w:type="dxa"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identify, justify, select, indicate, repre</w:t>
            </w:r>
            <w:r>
              <w:rPr>
                <w:color w:val="000000"/>
                <w:sz w:val="24"/>
                <w:szCs w:val="24"/>
              </w:rPr>
              <w:t>sent, name, formulate, explain</w:t>
            </w:r>
          </w:p>
        </w:tc>
        <w:tc>
          <w:tcPr>
            <w:tcW w:w="2410" w:type="dxa"/>
            <w:vMerge w:val="restart"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Learners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’ </w:t>
            </w:r>
            <w:r w:rsidRPr="00A2149A">
              <w:rPr>
                <w:color w:val="000000"/>
                <w:sz w:val="24"/>
                <w:szCs w:val="24"/>
              </w:rPr>
              <w:t xml:space="preserve">Key Competencies 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5E Model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PPP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Explicit Teaching Model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CIPPA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CALLA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SIOP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CLT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CBL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TBL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The Direct Method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Real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 xml:space="preserve">life scenarios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The Structural Approach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Cooperative Learning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KWL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 xml:space="preserve">Plus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CIRC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Brainstorming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lastRenderedPageBreak/>
              <w:t>STAD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Dramatization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Group discussion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 / </w:t>
            </w:r>
            <w:r w:rsidRPr="00A2149A">
              <w:rPr>
                <w:color w:val="000000"/>
                <w:sz w:val="24"/>
                <w:szCs w:val="24"/>
              </w:rPr>
              <w:t xml:space="preserve">Pair work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Peer Teaching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Mind Maps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Group work</w:t>
            </w: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2267" w:type="dxa"/>
            <w:vMerge w:val="restart"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lastRenderedPageBreak/>
              <w:t>Reading, Writing,  Critical Thinking and Problem Solving, Creativity and Innovation,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693F1C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Self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discipline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’</w:t>
            </w:r>
            <w:r w:rsidRPr="00A2149A">
              <w:rPr>
                <w:color w:val="000000"/>
                <w:sz w:val="24"/>
                <w:szCs w:val="24"/>
              </w:rPr>
              <w:t>s way of life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ness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Public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mindedness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693F1C" w:rsidRPr="00A2149A" w:rsidTr="00693F1C">
        <w:tc>
          <w:tcPr>
            <w:tcW w:w="5335" w:type="dxa"/>
          </w:tcPr>
          <w:p w:rsidR="00693F1C" w:rsidRPr="00A2149A" w:rsidRDefault="00B76E2D" w:rsidP="00B76E2D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="00693F1C" w:rsidRPr="00A2149A">
              <w:rPr>
                <w:sz w:val="24"/>
                <w:szCs w:val="24"/>
                <w:lang w:val="en-GB"/>
              </w:rPr>
              <w:t>Explain and write sentences and texts related to various forms of non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-</w:t>
            </w:r>
            <w:r w:rsidR="00693F1C" w:rsidRPr="00A2149A">
              <w:rPr>
                <w:sz w:val="24"/>
                <w:szCs w:val="24"/>
                <w:lang w:val="en-GB"/>
              </w:rPr>
              <w:t>text information, as well as specify and write various forms of non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-</w:t>
            </w:r>
            <w:r w:rsidR="00693F1C" w:rsidRPr="00A2149A">
              <w:rPr>
                <w:sz w:val="24"/>
                <w:szCs w:val="24"/>
                <w:lang w:val="en-GB"/>
              </w:rPr>
              <w:t>text information related to sentences and texts heard or read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 w:rsidR="00693F1C">
              <w:rPr>
                <w:sz w:val="24"/>
                <w:szCs w:val="24"/>
                <w:lang w:val="en-GB"/>
              </w:rPr>
              <w:t>2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410" w:type="dxa"/>
          </w:tcPr>
          <w:p w:rsidR="00693F1C" w:rsidRDefault="00693F1C" w:rsidP="0069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</w:t>
            </w:r>
          </w:p>
          <w:p w:rsidR="00693F1C" w:rsidRPr="00A2149A" w:rsidRDefault="00693F1C" w:rsidP="0069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analyze, identify, conclude, differentiate, select, separate, compare, contrast</w:t>
            </w:r>
          </w:p>
        </w:tc>
        <w:tc>
          <w:tcPr>
            <w:tcW w:w="2410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693F1C" w:rsidRPr="00A2149A" w:rsidTr="00693F1C">
        <w:tc>
          <w:tcPr>
            <w:tcW w:w="5335" w:type="dxa"/>
          </w:tcPr>
          <w:p w:rsidR="00693F1C" w:rsidRPr="00A2149A" w:rsidRDefault="005E759D" w:rsidP="005E759D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  <w:r w:rsidR="00693F1C" w:rsidRPr="00A2149A">
              <w:rPr>
                <w:rFonts w:cs="Angsana New"/>
                <w:sz w:val="24"/>
                <w:szCs w:val="24"/>
                <w:cs/>
              </w:rPr>
              <w:t xml:space="preserve"> </w:t>
            </w:r>
            <w:r w:rsidR="00693F1C" w:rsidRPr="00A2149A">
              <w:rPr>
                <w:sz w:val="24"/>
                <w:szCs w:val="24"/>
                <w:lang w:val="en-GB"/>
              </w:rPr>
              <w:t>Identify the main idea, analyse the essence, interpret and express opinions from listening to and reading feature articles and entertainment articles, as well as provide justifications and examples for illustration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 w:rsidR="00693F1C">
              <w:rPr>
                <w:sz w:val="24"/>
                <w:szCs w:val="24"/>
                <w:lang w:val="en-GB"/>
              </w:rPr>
              <w:t>3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410" w:type="dxa"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identify, justify,</w:t>
            </w:r>
            <w:r>
              <w:rPr>
                <w:color w:val="000000"/>
                <w:sz w:val="24"/>
                <w:szCs w:val="24"/>
              </w:rPr>
              <w:t xml:space="preserve"> analyze, give examples, illustrate</w:t>
            </w:r>
          </w:p>
        </w:tc>
        <w:tc>
          <w:tcPr>
            <w:tcW w:w="2410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693F1C" w:rsidRPr="00A2149A" w:rsidTr="00693F1C">
        <w:tc>
          <w:tcPr>
            <w:tcW w:w="5335" w:type="dxa"/>
          </w:tcPr>
          <w:p w:rsidR="00693F1C" w:rsidRPr="00A2149A" w:rsidRDefault="005E759D" w:rsidP="008867BC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  <w:r w:rsidR="00693F1C" w:rsidRPr="00A2149A">
              <w:rPr>
                <w:rFonts w:cs="Angsana New"/>
                <w:sz w:val="24"/>
                <w:szCs w:val="24"/>
                <w:cs/>
              </w:rPr>
              <w:t xml:space="preserve"> </w:t>
            </w:r>
            <w:r w:rsidR="00693F1C" w:rsidRPr="00A2149A">
              <w:rPr>
                <w:sz w:val="24"/>
                <w:szCs w:val="24"/>
                <w:lang w:val="en-GB"/>
              </w:rPr>
              <w:t>Choose the language, tone of voice, gestures and manners appropriate to various persons, occasions and places by observing social manners and culture of native speakers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 w:rsidR="00693F1C">
              <w:rPr>
                <w:sz w:val="24"/>
                <w:szCs w:val="24"/>
                <w:lang w:val="en-GB"/>
              </w:rPr>
              <w:t>4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410" w:type="dxa"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  <w:r w:rsidRPr="00F92BF6">
              <w:rPr>
                <w:color w:val="000000"/>
                <w:sz w:val="24"/>
                <w:szCs w:val="24"/>
              </w:rPr>
              <w:t>ist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F92BF6">
              <w:rPr>
                <w:color w:val="000000"/>
                <w:sz w:val="24"/>
                <w:szCs w:val="24"/>
              </w:rPr>
              <w:t>record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F92BF6">
              <w:rPr>
                <w:color w:val="000000"/>
                <w:sz w:val="24"/>
                <w:szCs w:val="24"/>
              </w:rPr>
              <w:t>underline</w:t>
            </w:r>
            <w:r>
              <w:rPr>
                <w:color w:val="000000"/>
                <w:sz w:val="24"/>
                <w:szCs w:val="24"/>
              </w:rPr>
              <w:t>, state, define, arrange, name, tell, memorize, repeat, select, reproduce</w:t>
            </w:r>
          </w:p>
        </w:tc>
        <w:tc>
          <w:tcPr>
            <w:tcW w:w="2410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693F1C" w:rsidRPr="00A2149A" w:rsidTr="00693F1C">
        <w:tc>
          <w:tcPr>
            <w:tcW w:w="5335" w:type="dxa"/>
          </w:tcPr>
          <w:p w:rsidR="00693F1C" w:rsidRPr="00A2149A" w:rsidRDefault="005E759D" w:rsidP="005E759D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  <w:r w:rsidR="00693F1C" w:rsidRPr="00A2149A">
              <w:rPr>
                <w:sz w:val="24"/>
                <w:szCs w:val="24"/>
                <w:lang w:val="en-GB"/>
              </w:rPr>
              <w:t>Explain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693F1C" w:rsidRPr="00A2149A">
              <w:rPr>
                <w:sz w:val="24"/>
                <w:szCs w:val="24"/>
                <w:lang w:val="en-GB"/>
              </w:rPr>
              <w:t>discuss the lifestyles, thoughts, beliefs and origins of customs and traditions of native speakers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 w:rsidR="00693F1C">
              <w:rPr>
                <w:sz w:val="24"/>
                <w:szCs w:val="24"/>
                <w:lang w:val="en-GB"/>
              </w:rPr>
              <w:t>5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410" w:type="dxa"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explain, discuss, provide, express, summarize, conclude</w:t>
            </w:r>
          </w:p>
        </w:tc>
        <w:tc>
          <w:tcPr>
            <w:tcW w:w="2410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693F1C" w:rsidRPr="00A2149A" w:rsidTr="00693F1C">
        <w:tc>
          <w:tcPr>
            <w:tcW w:w="5335" w:type="dxa"/>
          </w:tcPr>
          <w:p w:rsidR="00693F1C" w:rsidRPr="00A2149A" w:rsidRDefault="00693F1C" w:rsidP="005E759D">
            <w:pPr>
              <w:tabs>
                <w:tab w:val="left" w:pos="162"/>
              </w:tabs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t>6</w:t>
            </w:r>
            <w:r w:rsidR="005E759D">
              <w:rPr>
                <w:rFonts w:cs="Angsana New"/>
                <w:sz w:val="24"/>
                <w:szCs w:val="24"/>
              </w:rPr>
              <w:t>.</w:t>
            </w:r>
            <w:r w:rsidRPr="00A2149A">
              <w:rPr>
                <w:rFonts w:cs="Angsana New"/>
                <w:sz w:val="24"/>
                <w:szCs w:val="24"/>
                <w:cs/>
              </w:rPr>
              <w:t xml:space="preserve"> </w:t>
            </w:r>
            <w:r w:rsidRPr="00A2149A">
              <w:rPr>
                <w:sz w:val="24"/>
                <w:szCs w:val="24"/>
                <w:lang w:val="en-GB"/>
              </w:rPr>
              <w:t>Explain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 xml:space="preserve">compare differences between the structures of sentences, texts, idioms, sayings, </w:t>
            </w:r>
            <w:r w:rsidRPr="00A2149A">
              <w:rPr>
                <w:sz w:val="24"/>
                <w:szCs w:val="24"/>
                <w:lang w:val="en-GB"/>
              </w:rPr>
              <w:lastRenderedPageBreak/>
              <w:t>proverbs and poems in foreign languages and Thai language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6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410" w:type="dxa"/>
          </w:tcPr>
          <w:p w:rsidR="00693F1C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6B9">
              <w:rPr>
                <w:color w:val="000000"/>
                <w:sz w:val="24"/>
                <w:szCs w:val="24"/>
              </w:rPr>
              <w:lastRenderedPageBreak/>
              <w:t>classify</w:t>
            </w:r>
            <w:r>
              <w:rPr>
                <w:color w:val="000000"/>
                <w:sz w:val="24"/>
                <w:szCs w:val="24"/>
              </w:rPr>
              <w:t>, discuss, compare,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conclude, summarize, show, explain</w:t>
            </w:r>
          </w:p>
        </w:tc>
        <w:tc>
          <w:tcPr>
            <w:tcW w:w="2410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693F1C" w:rsidRPr="00A2149A" w:rsidTr="00693F1C">
        <w:tc>
          <w:tcPr>
            <w:tcW w:w="5335" w:type="dxa"/>
          </w:tcPr>
          <w:p w:rsidR="00693F1C" w:rsidRPr="00A2149A" w:rsidRDefault="008E3FB7" w:rsidP="008867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7. </w:t>
            </w:r>
            <w:r w:rsidR="00693F1C" w:rsidRPr="00A2149A">
              <w:rPr>
                <w:sz w:val="24"/>
                <w:szCs w:val="24"/>
                <w:lang w:val="en-GB"/>
              </w:rPr>
              <w:t>Analyse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693F1C" w:rsidRPr="00A2149A">
              <w:rPr>
                <w:sz w:val="24"/>
                <w:szCs w:val="24"/>
                <w:lang w:val="en-GB"/>
              </w:rPr>
              <w:t>discuss similarities and differences between the lifestyles, beliefs and culture of native speakers and those of Thais, and apply them appropriately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 xml:space="preserve">. </w:t>
            </w:r>
            <w:r w:rsidR="00693F1C" w:rsidRPr="00A2149A">
              <w:rPr>
                <w:rFonts w:cs="Angsana New"/>
                <w:sz w:val="24"/>
                <w:szCs w:val="24"/>
                <w:cs/>
              </w:rPr>
              <w:t>(</w:t>
            </w:r>
            <w:r w:rsidR="00693F1C" w:rsidRPr="00A2149A">
              <w:rPr>
                <w:sz w:val="24"/>
                <w:szCs w:val="24"/>
              </w:rPr>
              <w:t>7</w:t>
            </w:r>
            <w:r w:rsidR="00693F1C" w:rsidRPr="00A2149A">
              <w:rPr>
                <w:rFonts w:cs="Angsana New"/>
                <w:sz w:val="24"/>
                <w:szCs w:val="24"/>
                <w:cs/>
              </w:rPr>
              <w:t>)</w:t>
            </w:r>
          </w:p>
        </w:tc>
        <w:tc>
          <w:tcPr>
            <w:tcW w:w="2410" w:type="dxa"/>
          </w:tcPr>
          <w:p w:rsidR="00693F1C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express, </w:t>
            </w: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justify, discuss, analyze, compare, contrast,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show, summarize, provide, categorize, critique, differentiate, debate</w:t>
            </w:r>
          </w:p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693F1C" w:rsidRPr="00A2149A" w:rsidTr="00693F1C">
        <w:tc>
          <w:tcPr>
            <w:tcW w:w="5335" w:type="dxa"/>
          </w:tcPr>
          <w:p w:rsidR="00693F1C" w:rsidRPr="00A2149A" w:rsidRDefault="008E3FB7" w:rsidP="00693F1C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8. </w:t>
            </w:r>
            <w:r w:rsidR="00693F1C" w:rsidRPr="00A2149A">
              <w:rPr>
                <w:sz w:val="24"/>
                <w:szCs w:val="24"/>
                <w:lang w:val="en-GB"/>
              </w:rPr>
              <w:t>Research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693F1C" w:rsidRPr="00A2149A">
              <w:rPr>
                <w:sz w:val="24"/>
                <w:szCs w:val="24"/>
                <w:lang w:val="en-GB"/>
              </w:rPr>
              <w:t>search for, make records, summarise and express opinions about the data related to other learning areas, and present them through speaking and writing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 w:rsidR="00693F1C" w:rsidRPr="00A2149A">
              <w:rPr>
                <w:sz w:val="24"/>
                <w:szCs w:val="24"/>
                <w:lang w:val="en-GB"/>
              </w:rPr>
              <w:t>8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410" w:type="dxa"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search, record, summarize, express, present, show, relate</w:t>
            </w:r>
          </w:p>
        </w:tc>
        <w:tc>
          <w:tcPr>
            <w:tcW w:w="2410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693F1C" w:rsidRPr="00A2149A" w:rsidTr="00693F1C">
        <w:tc>
          <w:tcPr>
            <w:tcW w:w="5335" w:type="dxa"/>
          </w:tcPr>
          <w:p w:rsidR="00693F1C" w:rsidRPr="00A2149A" w:rsidRDefault="008E3FB7" w:rsidP="00693F1C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9. </w:t>
            </w:r>
            <w:r w:rsidR="00693F1C" w:rsidRPr="00A2149A">
              <w:rPr>
                <w:sz w:val="24"/>
                <w:szCs w:val="24"/>
                <w:lang w:val="en-GB"/>
              </w:rPr>
              <w:t>Use foreign languages in conducting research, collecting, analysing and summarising knowledge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="00693F1C" w:rsidRPr="00A2149A">
              <w:rPr>
                <w:sz w:val="24"/>
                <w:szCs w:val="24"/>
                <w:lang w:val="en-GB"/>
              </w:rPr>
              <w:t>various data from the media and different learning sources for further education and livelihood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 w:rsidR="00693F1C">
              <w:rPr>
                <w:sz w:val="24"/>
                <w:szCs w:val="24"/>
                <w:lang w:val="en-GB"/>
              </w:rPr>
              <w:t>9</w:t>
            </w:r>
            <w:r w:rsidR="00693F1C"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410" w:type="dxa"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use, employ, conduct, collect, analyze, summarize, conclude</w:t>
            </w:r>
          </w:p>
        </w:tc>
        <w:tc>
          <w:tcPr>
            <w:tcW w:w="2410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3F1C" w:rsidRPr="00A2149A" w:rsidRDefault="00693F1C" w:rsidP="008867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</w:tbl>
    <w:p w:rsidR="00DE2610" w:rsidRDefault="00DE26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1703F8" w:rsidSect="00C23277">
      <w:footerReference w:type="default" r:id="rId6"/>
      <w:pgSz w:w="16838" w:h="11906" w:orient="landscape" w:code="9"/>
      <w:pgMar w:top="1135" w:right="962" w:bottom="709" w:left="1134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545" w:rsidRDefault="002D50CF">
      <w:r>
        <w:separator/>
      </w:r>
    </w:p>
  </w:endnote>
  <w:endnote w:type="continuationSeparator" w:id="0">
    <w:p w:rsidR="00A06545" w:rsidRDefault="002D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610" w:rsidRDefault="002D50CF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552229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552229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DE2610" w:rsidRDefault="00DE26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545" w:rsidRDefault="002D50CF">
      <w:r>
        <w:separator/>
      </w:r>
    </w:p>
  </w:footnote>
  <w:footnote w:type="continuationSeparator" w:id="0">
    <w:p w:rsidR="00A06545" w:rsidRDefault="002D5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10"/>
    <w:rsid w:val="000111A4"/>
    <w:rsid w:val="0001307A"/>
    <w:rsid w:val="000136B9"/>
    <w:rsid w:val="0006517A"/>
    <w:rsid w:val="001703F8"/>
    <w:rsid w:val="001F406C"/>
    <w:rsid w:val="00262900"/>
    <w:rsid w:val="00274B00"/>
    <w:rsid w:val="002B3EA2"/>
    <w:rsid w:val="002D50CF"/>
    <w:rsid w:val="00400C22"/>
    <w:rsid w:val="00465270"/>
    <w:rsid w:val="00552229"/>
    <w:rsid w:val="00573CBE"/>
    <w:rsid w:val="005E112F"/>
    <w:rsid w:val="005E759D"/>
    <w:rsid w:val="006308D8"/>
    <w:rsid w:val="00693F1C"/>
    <w:rsid w:val="008800EA"/>
    <w:rsid w:val="008867BC"/>
    <w:rsid w:val="00896129"/>
    <w:rsid w:val="008E3FB7"/>
    <w:rsid w:val="00927CB8"/>
    <w:rsid w:val="00950438"/>
    <w:rsid w:val="00967477"/>
    <w:rsid w:val="009A6603"/>
    <w:rsid w:val="00A06545"/>
    <w:rsid w:val="00A2149A"/>
    <w:rsid w:val="00A400EA"/>
    <w:rsid w:val="00B4761F"/>
    <w:rsid w:val="00B76E2D"/>
    <w:rsid w:val="00C20324"/>
    <w:rsid w:val="00C23277"/>
    <w:rsid w:val="00D30BEB"/>
    <w:rsid w:val="00D8781B"/>
    <w:rsid w:val="00DA46D3"/>
    <w:rsid w:val="00DD537F"/>
    <w:rsid w:val="00DE2610"/>
    <w:rsid w:val="00E63AE5"/>
    <w:rsid w:val="00EC1662"/>
    <w:rsid w:val="00F43582"/>
    <w:rsid w:val="00F9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8B442D-917E-4223-B63F-4EC16410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27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27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2019-11-12T03:18:00Z</cp:lastPrinted>
  <dcterms:created xsi:type="dcterms:W3CDTF">2019-11-20T10:12:00Z</dcterms:created>
  <dcterms:modified xsi:type="dcterms:W3CDTF">2019-11-20T10:12:00Z</dcterms:modified>
</cp:coreProperties>
</file>