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68" w:rsidRPr="008F67C7" w:rsidRDefault="008F67C7">
      <w:pPr>
        <w:jc w:val="center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7E68" w:rsidRDefault="008F67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0</wp:posOffset>
                </wp:positionV>
                <wp:extent cx="1314450" cy="3429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E68" w:rsidRPr="008F67C7" w:rsidRDefault="008F67C7">
      <w:pPr>
        <w:jc w:val="center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837E68" w:rsidRPr="008F67C7" w:rsidRDefault="008F67C7">
      <w:pP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Pr="008F67C7">
        <w:rPr>
          <w:rFonts w:asciiTheme="majorBidi" w:hAnsiTheme="majorBidi" w:cstheme="majorBidi"/>
          <w:sz w:val="32"/>
          <w:szCs w:val="32"/>
        </w:rPr>
        <w:t>......................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8F67C7">
        <w:rPr>
          <w:rFonts w:asciiTheme="majorBidi" w:hAnsiTheme="majorBidi" w:cstheme="majorBidi"/>
          <w:sz w:val="32"/>
          <w:szCs w:val="32"/>
        </w:rPr>
        <w:t>........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Pr="008F67C7">
        <w:rPr>
          <w:rFonts w:asciiTheme="majorBidi" w:hAnsiTheme="majorBidi" w:cstheme="majorBidi"/>
          <w:sz w:val="32"/>
          <w:szCs w:val="32"/>
        </w:rPr>
        <w:t>..........</w:t>
      </w:r>
    </w:p>
    <w:p w:rsidR="00837E68" w:rsidRPr="008F67C7" w:rsidRDefault="008F67C7">
      <w:pP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Pr="008F67C7">
        <w:rPr>
          <w:rFonts w:asciiTheme="majorBidi" w:hAnsiTheme="majorBidi" w:cstheme="majorBidi"/>
          <w:sz w:val="32"/>
          <w:szCs w:val="32"/>
        </w:rPr>
        <w:t>.....................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 w:rsidRPr="008F67C7">
        <w:rPr>
          <w:rFonts w:asciiTheme="majorBidi" w:hAnsiTheme="majorBidi" w:cstheme="majorBidi"/>
          <w:sz w:val="32"/>
          <w:szCs w:val="32"/>
        </w:rPr>
        <w:t>................................</w:t>
      </w:r>
    </w:p>
    <w:p w:rsidR="00837E68" w:rsidRPr="008F67C7" w:rsidRDefault="008F67C7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F67C7">
        <w:rPr>
          <w:rFonts w:asciiTheme="majorBidi" w:hAnsiTheme="majorBidi" w:cstheme="majorBidi"/>
          <w:sz w:val="32"/>
          <w:szCs w:val="32"/>
        </w:rPr>
        <w:t xml:space="preserve">............... </w:t>
      </w:r>
      <w:r w:rsidRPr="008F67C7">
        <w:rPr>
          <w:rFonts w:asciiTheme="majorBidi" w:hAnsiTheme="majorBidi" w:cstheme="majorBidi"/>
          <w:sz w:val="32"/>
          <w:szCs w:val="32"/>
          <w:cs/>
        </w:rPr>
        <w:t>หน่วย</w:t>
      </w:r>
      <w:proofErr w:type="spellStart"/>
      <w:r w:rsidRPr="008F67C7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8F67C7">
        <w:rPr>
          <w:rFonts w:asciiTheme="majorBidi" w:hAnsiTheme="majorBidi" w:cstheme="majorBidi"/>
          <w:sz w:val="32"/>
          <w:szCs w:val="32"/>
        </w:rPr>
        <w:t xml:space="preserve">..... </w:t>
      </w:r>
      <w:r w:rsidRPr="008F67C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837E68" w:rsidRPr="008F67C7" w:rsidRDefault="00837E68">
      <w:pPr>
        <w:rPr>
          <w:rFonts w:asciiTheme="majorBidi" w:hAnsiTheme="majorBidi" w:cstheme="majorBidi"/>
          <w:b/>
        </w:rPr>
      </w:pP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8F67C7">
        <w:rPr>
          <w:rFonts w:asciiTheme="majorBidi" w:hAnsiTheme="majorBidi" w:cstheme="majorBidi"/>
          <w:b/>
          <w:sz w:val="32"/>
          <w:szCs w:val="32"/>
        </w:rPr>
        <w:t>....    ...</w:t>
      </w:r>
      <w:r w:rsidRPr="008F67C7">
        <w:rPr>
          <w:rFonts w:asciiTheme="majorBidi" w:hAnsiTheme="majorBidi" w:cstheme="majorBidi"/>
          <w:b/>
          <w:sz w:val="32"/>
          <w:szCs w:val="32"/>
        </w:rPr>
        <w:br/>
      </w:r>
      <w:proofErr w:type="gramStart"/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Pr="008F67C7">
        <w:rPr>
          <w:rFonts w:asciiTheme="majorBidi" w:hAnsiTheme="majorBidi" w:cstheme="majorBidi"/>
          <w:b/>
          <w:sz w:val="32"/>
          <w:szCs w:val="32"/>
        </w:rPr>
        <w:t>....</w:t>
      </w:r>
      <w:proofErr w:type="gramEnd"/>
      <w:r w:rsidRPr="008F67C7">
        <w:rPr>
          <w:rFonts w:asciiTheme="majorBidi" w:hAnsiTheme="majorBidi" w:cstheme="majorBidi"/>
          <w:b/>
          <w:sz w:val="32"/>
          <w:szCs w:val="32"/>
        </w:rPr>
        <w:t xml:space="preserve">     </w:t>
      </w:r>
      <w:r w:rsidRPr="008F67C7">
        <w:rPr>
          <w:rFonts w:asciiTheme="majorBidi" w:hAnsiTheme="majorBidi" w:cstheme="majorBidi"/>
          <w:b/>
          <w:sz w:val="32"/>
          <w:szCs w:val="32"/>
        </w:rPr>
        <w:tab/>
        <w:t>.....</w:t>
      </w: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8F67C7">
        <w:rPr>
          <w:rFonts w:asciiTheme="majorBidi" w:hAnsiTheme="majorBidi" w:cstheme="majorBidi"/>
          <w:b/>
          <w:sz w:val="32"/>
          <w:szCs w:val="32"/>
        </w:rPr>
        <w:t>:</w:t>
      </w:r>
    </w:p>
    <w:p w:rsidR="00837E68" w:rsidRPr="008F67C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>1.</w:t>
      </w:r>
    </w:p>
    <w:p w:rsidR="00837E68" w:rsidRPr="008F67C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>2.</w:t>
      </w:r>
    </w:p>
    <w:p w:rsidR="00837E68" w:rsidRPr="008F67C7" w:rsidRDefault="008F67C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>3.</w:t>
      </w: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</w:rPr>
        <w:t xml:space="preserve"> </w:t>
      </w:r>
    </w:p>
    <w:p w:rsidR="00837E68" w:rsidRPr="008F67C7" w:rsidRDefault="008F67C7">
      <w:pPr>
        <w:rPr>
          <w:rFonts w:asciiTheme="majorBidi" w:hAnsiTheme="majorBidi" w:cstheme="majorBidi"/>
          <w:b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837E68" w:rsidRPr="008F67C7" w:rsidRDefault="008F67C7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ศึกษาความรู้  </w:t>
      </w:r>
      <w:r w:rsidRPr="008F67C7">
        <w:rPr>
          <w:rFonts w:asciiTheme="majorBidi" w:hAnsiTheme="majorBidi" w:cstheme="majorBidi"/>
          <w:sz w:val="32"/>
          <w:szCs w:val="32"/>
        </w:rPr>
        <w:t>…</w:t>
      </w:r>
    </w:p>
    <w:p w:rsidR="00837E68" w:rsidRPr="008F67C7" w:rsidRDefault="008F67C7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</w:rPr>
        <w:t xml:space="preserve"> 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  <w:cs/>
        </w:rPr>
        <w:t>โดยใช้ทักษะ</w:t>
      </w:r>
      <w:r w:rsidRPr="008F67C7">
        <w:rPr>
          <w:rFonts w:asciiTheme="majorBidi" w:hAnsiTheme="majorBidi" w:cstheme="majorBidi"/>
          <w:sz w:val="32"/>
          <w:szCs w:val="32"/>
        </w:rPr>
        <w:t>..  (</w:t>
      </w:r>
      <w:r w:rsidRPr="008F67C7">
        <w:rPr>
          <w:rFonts w:asciiTheme="majorBidi" w:hAnsiTheme="majorBidi" w:cstheme="majorBidi"/>
          <w:sz w:val="32"/>
          <w:szCs w:val="32"/>
          <w:cs/>
        </w:rPr>
        <w:t>ทักษะกระบวนการ</w:t>
      </w:r>
      <w:r w:rsidRPr="008F67C7">
        <w:rPr>
          <w:rFonts w:asciiTheme="majorBidi" w:hAnsiTheme="majorBidi" w:cstheme="majorBidi"/>
          <w:sz w:val="32"/>
          <w:szCs w:val="32"/>
        </w:rPr>
        <w:t>)</w:t>
      </w:r>
    </w:p>
    <w:p w:rsidR="00837E68" w:rsidRPr="008F67C7" w:rsidRDefault="008F67C7">
      <w:pPr>
        <w:spacing w:after="0"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เพื่อให้เกิด</w:t>
      </w:r>
      <w:r w:rsidRPr="008F67C7">
        <w:rPr>
          <w:rFonts w:asciiTheme="majorBidi" w:hAnsiTheme="majorBidi" w:cstheme="majorBidi"/>
          <w:sz w:val="32"/>
          <w:szCs w:val="32"/>
        </w:rPr>
        <w:t>.   (</w:t>
      </w:r>
      <w:r w:rsidRPr="008F67C7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Pr="008F67C7">
        <w:rPr>
          <w:rFonts w:asciiTheme="majorBidi" w:hAnsiTheme="majorBidi" w:cstheme="majorBidi"/>
          <w:sz w:val="32"/>
          <w:szCs w:val="32"/>
        </w:rPr>
        <w:t>)</w:t>
      </w:r>
    </w:p>
    <w:p w:rsidR="00837E68" w:rsidRPr="008F67C7" w:rsidRDefault="008F67C7">
      <w:pPr>
        <w:ind w:firstLine="720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พร้อมทั้งมี</w:t>
      </w:r>
      <w:r w:rsidRPr="008F67C7">
        <w:rPr>
          <w:rFonts w:asciiTheme="majorBidi" w:hAnsiTheme="majorBidi" w:cstheme="majorBidi"/>
          <w:sz w:val="32"/>
          <w:szCs w:val="32"/>
        </w:rPr>
        <w:t>..(</w:t>
      </w:r>
      <w:r w:rsidRPr="008F67C7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8F67C7">
        <w:rPr>
          <w:rFonts w:asciiTheme="majorBidi" w:hAnsiTheme="majorBidi" w:cstheme="majorBidi"/>
          <w:sz w:val="32"/>
          <w:szCs w:val="32"/>
        </w:rPr>
        <w:t>)</w:t>
      </w:r>
    </w:p>
    <w:p w:rsidR="00837E68" w:rsidRPr="008F67C7" w:rsidRDefault="00837E68">
      <w:pPr>
        <w:rPr>
          <w:rFonts w:asciiTheme="majorBidi" w:hAnsiTheme="majorBidi" w:cstheme="majorBidi"/>
        </w:rPr>
      </w:pPr>
    </w:p>
    <w:p w:rsidR="00837E68" w:rsidRPr="008F67C7" w:rsidRDefault="008F67C7">
      <w:pPr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8F67C7">
        <w:rPr>
          <w:rFonts w:asciiTheme="majorBidi" w:hAnsiTheme="majorBidi" w:cstheme="majorBidi"/>
          <w:b/>
          <w:sz w:val="32"/>
          <w:szCs w:val="32"/>
        </w:rPr>
        <w:t>***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8F67C7">
        <w:rPr>
          <w:rFonts w:asciiTheme="majorBidi" w:hAnsiTheme="majorBidi" w:cstheme="majorBidi"/>
          <w:b/>
          <w:sz w:val="32"/>
          <w:szCs w:val="32"/>
        </w:rPr>
        <w:t>21/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  <w:r w:rsidRPr="008F67C7">
        <w:rPr>
          <w:rFonts w:asciiTheme="majorBidi" w:hAnsiTheme="majorBidi" w:cstheme="majorBidi"/>
          <w:b/>
          <w:sz w:val="32"/>
          <w:szCs w:val="32"/>
        </w:rPr>
        <w:t>/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  <w:r w:rsidRPr="008F67C7">
        <w:rPr>
          <w:rFonts w:asciiTheme="majorBidi" w:hAnsiTheme="majorBidi" w:cstheme="majorBidi"/>
          <w:b/>
          <w:sz w:val="32"/>
          <w:szCs w:val="32"/>
        </w:rPr>
        <w:t>/</w:t>
      </w: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  <w:r w:rsidRPr="008F67C7">
        <w:rPr>
          <w:rFonts w:asciiTheme="majorBidi" w:hAnsiTheme="majorBidi" w:cstheme="majorBidi"/>
          <w:b/>
          <w:sz w:val="32"/>
          <w:szCs w:val="32"/>
        </w:rPr>
        <w:t>/</w:t>
      </w:r>
      <w:proofErr w:type="gramStart"/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837E68" w:rsidRPr="008F67C7" w:rsidRDefault="00837E68">
      <w:pPr>
        <w:rPr>
          <w:rFonts w:asciiTheme="majorBidi" w:hAnsiTheme="majorBidi" w:cstheme="majorBidi"/>
        </w:rPr>
      </w:pPr>
    </w:p>
    <w:p w:rsidR="00837E68" w:rsidRPr="008F67C7" w:rsidRDefault="008F67C7">
      <w:pPr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</w:rPr>
        <w:br w:type="page"/>
      </w:r>
    </w:p>
    <w:p w:rsidR="00837E68" w:rsidRPr="008F67C7" w:rsidRDefault="008F67C7">
      <w:pPr>
        <w:jc w:val="center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7E68" w:rsidRDefault="008F67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สำหรับรายวิชาเพิ่มเติม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7E68" w:rsidRPr="008F67C7" w:rsidRDefault="008F67C7">
      <w:pPr>
        <w:jc w:val="center"/>
        <w:rPr>
          <w:rFonts w:asciiTheme="majorBidi" w:hAnsiTheme="majorBidi" w:cstheme="majorBidi"/>
          <w:sz w:val="32"/>
          <w:szCs w:val="32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837E68" w:rsidRPr="008F67C7" w:rsidRDefault="008F67C7">
      <w:pPr>
        <w:spacing w:after="0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</w:t>
      </w:r>
      <w:r w:rsidR="00FA4675">
        <w:rPr>
          <w:rFonts w:asciiTheme="majorBidi" w:hAnsiTheme="majorBidi" w:cstheme="majorBidi"/>
          <w:sz w:val="32"/>
          <w:szCs w:val="32"/>
        </w:rPr>
        <w:t xml:space="preserve"> </w:t>
      </w:r>
      <w:r w:rsidR="00FA4675">
        <w:rPr>
          <w:rFonts w:asciiTheme="majorBidi" w:hAnsiTheme="majorBidi" w:cstheme="majorBidi" w:hint="cs"/>
          <w:sz w:val="32"/>
          <w:szCs w:val="32"/>
          <w:cs/>
        </w:rPr>
        <w:t>ศิลปะ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FA4675">
        <w:rPr>
          <w:rFonts w:asciiTheme="majorBidi" w:hAnsiTheme="majorBidi" w:cstheme="majorBidi"/>
          <w:sz w:val="32"/>
          <w:szCs w:val="32"/>
        </w:rPr>
        <w:t xml:space="preserve"> 2</w:t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ปีการศึกษา </w:t>
      </w:r>
      <w:r w:rsidR="00FA4675">
        <w:rPr>
          <w:rFonts w:asciiTheme="majorBidi" w:hAnsiTheme="majorBidi" w:cstheme="majorBidi"/>
          <w:sz w:val="32"/>
          <w:szCs w:val="32"/>
        </w:rPr>
        <w:t>2563</w:t>
      </w:r>
    </w:p>
    <w:p w:rsidR="00837E68" w:rsidRPr="008F67C7" w:rsidRDefault="008F67C7">
      <w:pPr>
        <w:spacing w:after="0"/>
        <w:rPr>
          <w:rFonts w:asciiTheme="majorBidi" w:hAnsiTheme="majorBidi" w:cstheme="majorBidi" w:hint="cs"/>
          <w:cs/>
        </w:rPr>
      </w:pP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FA4675">
        <w:rPr>
          <w:rFonts w:asciiTheme="majorBidi" w:hAnsiTheme="majorBidi" w:cstheme="majorBidi"/>
          <w:sz w:val="32"/>
          <w:szCs w:val="32"/>
        </w:rPr>
        <w:t>22101</w:t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รายวิชา </w:t>
      </w:r>
      <w:r w:rsidR="00FA4675">
        <w:rPr>
          <w:rFonts w:asciiTheme="majorBidi" w:hAnsiTheme="majorBidi" w:cstheme="majorBidi" w:hint="cs"/>
          <w:sz w:val="32"/>
          <w:szCs w:val="32"/>
          <w:cs/>
        </w:rPr>
        <w:t>นาฏศิลป์</w:t>
      </w:r>
    </w:p>
    <w:p w:rsidR="00837E68" w:rsidRPr="008F67C7" w:rsidRDefault="008F67C7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0" w:name="_gjdgxs" w:colFirst="0" w:colLast="0"/>
      <w:bookmarkEnd w:id="0"/>
      <w:r w:rsidRPr="008F67C7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FA4675">
        <w:rPr>
          <w:rFonts w:asciiTheme="majorBidi" w:hAnsiTheme="majorBidi" w:cstheme="majorBidi"/>
          <w:sz w:val="32"/>
          <w:szCs w:val="32"/>
        </w:rPr>
        <w:t>1.0</w:t>
      </w:r>
      <w:r w:rsidRPr="008F67C7">
        <w:rPr>
          <w:rFonts w:asciiTheme="majorBidi" w:hAnsiTheme="majorBidi" w:cstheme="majorBidi"/>
          <w:sz w:val="32"/>
          <w:szCs w:val="32"/>
        </w:rPr>
        <w:t xml:space="preserve"> </w:t>
      </w:r>
      <w:r w:rsidRPr="008F67C7">
        <w:rPr>
          <w:rFonts w:asciiTheme="majorBidi" w:hAnsiTheme="majorBidi" w:cstheme="majorBidi"/>
          <w:sz w:val="32"/>
          <w:szCs w:val="32"/>
          <w:cs/>
        </w:rPr>
        <w:t>หน่วย</w:t>
      </w:r>
      <w:proofErr w:type="spellStart"/>
      <w:r w:rsidRPr="008F67C7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</w:r>
      <w:r w:rsidRPr="008F67C7">
        <w:rPr>
          <w:rFonts w:asciiTheme="majorBidi" w:hAnsiTheme="majorBidi" w:cstheme="majorBidi"/>
          <w:sz w:val="32"/>
          <w:szCs w:val="32"/>
        </w:rPr>
        <w:tab/>
        <w:t xml:space="preserve">       </w:t>
      </w:r>
      <w:r w:rsidRPr="008F67C7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FA4675">
        <w:rPr>
          <w:rFonts w:asciiTheme="majorBidi" w:hAnsiTheme="majorBidi" w:cstheme="majorBidi"/>
          <w:sz w:val="32"/>
          <w:szCs w:val="32"/>
        </w:rPr>
        <w:t>20</w:t>
      </w:r>
      <w:r w:rsidRPr="008F67C7">
        <w:rPr>
          <w:rFonts w:asciiTheme="majorBidi" w:hAnsiTheme="majorBidi" w:cstheme="majorBidi"/>
          <w:sz w:val="32"/>
          <w:szCs w:val="32"/>
        </w:rPr>
        <w:t xml:space="preserve"> </w:t>
      </w:r>
      <w:r w:rsidRPr="008F67C7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837E68" w:rsidRPr="008F67C7" w:rsidRDefault="00837E68">
      <w:pPr>
        <w:rPr>
          <w:rFonts w:asciiTheme="majorBidi" w:hAnsiTheme="majorBidi" w:cstheme="majorBidi"/>
          <w:b/>
        </w:rPr>
      </w:pPr>
    </w:p>
    <w:p w:rsidR="00837E68" w:rsidRPr="008F67C7" w:rsidRDefault="008F67C7">
      <w:pPr>
        <w:spacing w:after="0" w:line="240" w:lineRule="auto"/>
        <w:rPr>
          <w:rFonts w:asciiTheme="majorBidi" w:hAnsiTheme="majorBidi" w:cstheme="majorBidi"/>
        </w:rPr>
      </w:pPr>
      <w:r w:rsidRPr="008F67C7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837E68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สาระที่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นาฏศิลป์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มาตรฐาน</w:t>
      </w:r>
    </w:p>
    <w:p w:rsidR="00BD20CC" w:rsidRPr="008F67C7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ศ</w:t>
      </w:r>
      <w:r>
        <w:rPr>
          <w:rFonts w:asciiTheme="majorBidi" w:hAnsiTheme="majorBidi" w:cstheme="majorBidi"/>
          <w:sz w:val="32"/>
          <w:szCs w:val="32"/>
        </w:rPr>
        <w:t>3.1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D20CC">
        <w:rPr>
          <w:rFonts w:asciiTheme="majorBidi" w:hAnsiTheme="majorBidi" w:cs="Angsana New"/>
          <w:sz w:val="32"/>
          <w:szCs w:val="32"/>
          <w:cs/>
        </w:rPr>
        <w:t>เข้าใจและแสดงออกทางนาฏศิลป์อย่างสร้างสรรค์  วิเคราะห์  วิพากษ์วิจารณ์คุณค่านาฏศิลป์  ถ่ายทอดความรู้สึก  ความคิดอย่างอิสระ  ชื่นชม  และประยุกต์ใช้ในชีวิตประจำวัน</w:t>
      </w:r>
    </w:p>
    <w:p w:rsidR="00837E68" w:rsidRDefault="00BD20CC">
      <w:pPr>
        <w:spacing w:after="0" w:line="240" w:lineRule="auto"/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อธิบายการบูร</w:t>
      </w:r>
      <w:proofErr w:type="spellStart"/>
      <w:r w:rsidRPr="00BD20CC">
        <w:rPr>
          <w:rFonts w:asciiTheme="majorBidi" w:hAnsiTheme="majorBidi" w:cs="Angsana New"/>
          <w:sz w:val="32"/>
          <w:szCs w:val="32"/>
          <w:cs/>
        </w:rPr>
        <w:t>ณา</w:t>
      </w:r>
      <w:proofErr w:type="spellEnd"/>
      <w:r w:rsidRPr="00BD20CC">
        <w:rPr>
          <w:rFonts w:asciiTheme="majorBidi" w:hAnsiTheme="majorBidi" w:cs="Angsana New"/>
          <w:sz w:val="32"/>
          <w:szCs w:val="32"/>
          <w:cs/>
        </w:rPr>
        <w:t>การศิลปะแขนงอื่น ๆ  กับการแสดง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2/2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สร้างสรรค์การแสดงโดยใช้องค์ประกอบนาฏศิลป์และการละคร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2/3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วิเคราะห์การแสดงของตนเองและผู้อื่น  โดยใช้</w:t>
      </w:r>
      <w:proofErr w:type="spellStart"/>
      <w:r w:rsidRPr="00BD20CC">
        <w:rPr>
          <w:rFonts w:asciiTheme="majorBidi" w:hAnsiTheme="majorBidi" w:cs="Angsana New"/>
          <w:sz w:val="32"/>
          <w:szCs w:val="32"/>
          <w:cs/>
        </w:rPr>
        <w:t>นาฏย</w:t>
      </w:r>
      <w:proofErr w:type="spellEnd"/>
      <w:r w:rsidRPr="00BD20CC">
        <w:rPr>
          <w:rFonts w:asciiTheme="majorBidi" w:hAnsiTheme="majorBidi" w:cs="Angsana New"/>
          <w:sz w:val="32"/>
          <w:szCs w:val="32"/>
          <w:cs/>
        </w:rPr>
        <w:t>ศัพท์หรือศัพท์ทางการละครที่เหมาะสม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2/4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เสนอข้อคิดเห็นในการปรับปรุง  การแสดง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ศ </w:t>
      </w:r>
      <w:r w:rsidRPr="00BD20CC">
        <w:rPr>
          <w:rFonts w:asciiTheme="majorBidi" w:hAnsiTheme="majorBidi" w:cstheme="majorBidi"/>
          <w:sz w:val="32"/>
          <w:szCs w:val="32"/>
        </w:rPr>
        <w:t>3.1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ม.</w:t>
      </w:r>
      <w:r w:rsidRPr="00BD20CC">
        <w:rPr>
          <w:rFonts w:asciiTheme="majorBidi" w:hAnsiTheme="majorBidi" w:cstheme="majorBidi"/>
          <w:sz w:val="32"/>
          <w:szCs w:val="32"/>
        </w:rPr>
        <w:t>2/5</w:t>
      </w:r>
      <w:r w:rsidRPr="00BD20CC">
        <w:rPr>
          <w:rFonts w:asciiTheme="majorBidi" w:hAnsiTheme="majorBidi" w:cs="Angsana New"/>
          <w:sz w:val="32"/>
          <w:szCs w:val="32"/>
          <w:cs/>
        </w:rPr>
        <w:t xml:space="preserve">  เชื่อมโยงการเรียนรู้ระหว่างนาฏศิลป์และการละคร  กับสาระการเรียนรู้อื่น ๆ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มาตรฐาน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>ศ3.2  เข้าใจความสัมพันธ์ระหว่างนาฏศิลป์  ประวัติศาสตร์  และวัฒนธรรม  เห็นคุณค่าของ นาฏศิลป์ที่เป็นมรดกทางวัฒนธรรม  ภูมิปัญญาท้องถิ่น ภูมิปัญญาไทยและสากล</w:t>
      </w:r>
    </w:p>
    <w:p w:rsidR="00BD20CC" w:rsidRDefault="00BD20CC">
      <w:pPr>
        <w:spacing w:after="0" w:line="240" w:lineRule="auto"/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BD20CC">
        <w:rPr>
          <w:rFonts w:asciiTheme="majorBidi" w:hAnsiTheme="majorBidi" w:cs="Angsana New"/>
          <w:sz w:val="32"/>
          <w:szCs w:val="32"/>
          <w:cs/>
        </w:rPr>
        <w:t>ศ 3.2  ม.2/1  เปรียบเทียบลักษณะเฉพาะของการแสดงนาฏศิลป์จากวัฒนธรรมต่าง  ๆ</w:t>
      </w:r>
    </w:p>
    <w:p w:rsidR="00BD20CC" w:rsidRDefault="00BD20CC" w:rsidP="00BD20C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BD20CC">
        <w:rPr>
          <w:rFonts w:asciiTheme="majorBidi" w:hAnsiTheme="majorBidi" w:cs="Angsana New"/>
          <w:sz w:val="32"/>
          <w:szCs w:val="32"/>
          <w:cs/>
        </w:rPr>
        <w:t>ศ 3.2  ม.2/2  ระบุ หรือแสดงนาฏศิลป์  นาฏศิลป์พื้นบ้าน ละครไทย  ละครพื้นบ้าน  หรือมหรสพอื่นที่เคยนิยมกันในอดีต</w:t>
      </w:r>
    </w:p>
    <w:p w:rsidR="00BD20CC" w:rsidRDefault="00BD20CC" w:rsidP="00BD20C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 w:rsidRPr="00BD20CC">
        <w:rPr>
          <w:rFonts w:asciiTheme="majorBidi" w:hAnsiTheme="majorBidi" w:cs="Angsana New"/>
          <w:sz w:val="32"/>
          <w:szCs w:val="32"/>
          <w:cs/>
        </w:rPr>
        <w:t>ศ 3.2  ม.2/3  อธิบายอิทธิพลของวัฒนธรรมที่มีผลต่อเนื้อหาของละคร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 xml:space="preserve">ทักษะการเรียนรู้ในศตวรรษที่ </w:t>
      </w:r>
      <w:r w:rsidRPr="004A5498">
        <w:rPr>
          <w:rFonts w:asciiTheme="majorBidi" w:hAnsiTheme="majorBidi" w:cstheme="majorBidi"/>
          <w:sz w:val="32"/>
          <w:szCs w:val="32"/>
        </w:rPr>
        <w:t>21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  <w:t>Cross Cultural   Understanding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  <w:t xml:space="preserve">Creativity </w:t>
      </w:r>
      <w:proofErr w:type="gramStart"/>
      <w:r w:rsidRPr="004A5498">
        <w:rPr>
          <w:rFonts w:asciiTheme="majorBidi" w:hAnsiTheme="majorBidi" w:cstheme="majorBidi"/>
          <w:sz w:val="32"/>
          <w:szCs w:val="32"/>
        </w:rPr>
        <w:t xml:space="preserve">and  </w:t>
      </w:r>
      <w:proofErr w:type="spellStart"/>
      <w:r w:rsidRPr="004A5498">
        <w:rPr>
          <w:rFonts w:asciiTheme="majorBidi" w:hAnsiTheme="majorBidi" w:cstheme="majorBidi"/>
          <w:sz w:val="32"/>
          <w:szCs w:val="32"/>
        </w:rPr>
        <w:t>Lnnovation</w:t>
      </w:r>
      <w:proofErr w:type="spellEnd"/>
      <w:proofErr w:type="gramEnd"/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>ภูมิปัญญาท้องถิ่น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ศาสนาและประเพณี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ภาษาและวรรณกรรม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lastRenderedPageBreak/>
        <w:t>ภูมิปัญญาไทย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แต่งกาย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>ปรัชญาเศรษฐกิจพอเพียง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ความมีเหตุผล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ช่วยส่งเสริมสุขภาพอนามัย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sz w:val="32"/>
          <w:szCs w:val="32"/>
          <w:cs/>
        </w:rPr>
        <w:t>จุดเน้นของโรงเรียน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ใฝ่เรียน ใฝ่เรียนรู้</w:t>
      </w:r>
    </w:p>
    <w:p w:rsidR="004A5498" w:rsidRDefault="004A5498" w:rsidP="004A549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theme="majorBidi"/>
          <w:sz w:val="32"/>
          <w:szCs w:val="32"/>
        </w:rPr>
        <w:t>-</w:t>
      </w:r>
      <w:r w:rsidRPr="004A5498">
        <w:rPr>
          <w:rFonts w:asciiTheme="majorBidi" w:hAnsiTheme="majorBidi" w:cstheme="majorBidi"/>
          <w:sz w:val="32"/>
          <w:szCs w:val="32"/>
        </w:rPr>
        <w:tab/>
      </w:r>
      <w:r w:rsidRPr="004A5498">
        <w:rPr>
          <w:rFonts w:asciiTheme="majorBidi" w:hAnsiTheme="majorBidi" w:cs="Angsana New"/>
          <w:sz w:val="32"/>
          <w:szCs w:val="32"/>
          <w:cs/>
        </w:rPr>
        <w:t>มีความวิริยะ อุตสาหะ</w:t>
      </w:r>
    </w:p>
    <w:p w:rsidR="004A5498" w:rsidRPr="004A5498" w:rsidRDefault="004A5498" w:rsidP="004A549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A5498">
        <w:rPr>
          <w:rFonts w:asciiTheme="majorBidi" w:hAnsiTheme="majorBidi"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4A5498">
        <w:rPr>
          <w:rFonts w:asciiTheme="majorBidi" w:hAnsiTheme="majorBidi" w:cs="Angsana New"/>
          <w:b/>
          <w:bCs/>
          <w:sz w:val="32"/>
          <w:szCs w:val="32"/>
          <w:cs/>
        </w:rPr>
        <w:t>ศึกษาความรู้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ศึกษาหลักวิธีการสร้างสรรค์การแสดงโดยใช้องค์ประกอบนาฏศิลป์และการละคร หลักและวิธีการวิเคราะห์การแสดง วิธีการวิเคราะห์วิจารณ์การแสดง นาฏศิลป์และละคร รำวงมาตรฐาน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ความสัมพันธ์ของนาฏศิลป์หรือการละครกับสาระการเรียนรู้อื่น ๆ นาฏศิลป์พื้นเมือง รูปแบบการแสดงประเภท การละครสมัยต่าง ๆ </w:t>
      </w:r>
    </w:p>
    <w:p w:rsidR="004A5498" w:rsidRDefault="004A5498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การปฏิบัติของผู้แสดงและผู้ชม ประวัตินักแสดงที่ชื่นชอบ การพัฒนารูปแบบของการแสดง อิทธิพลของนักแสดงที่มีผลต่อพฤติกรรมของผู้ชม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นาฏย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ศัพท์หรือศัพท์ทางการละครในการแสดง ภาษาท่าและการตีบท ท่าทางเคลื่อนไหวที่แสดงสื่อทางอารม</w:t>
      </w:r>
      <w:r w:rsidR="00A44506">
        <w:rPr>
          <w:rFonts w:asciiTheme="majorBidi" w:hAnsiTheme="majorBidi" w:cstheme="majorBidi" w:hint="cs"/>
          <w:sz w:val="32"/>
          <w:szCs w:val="32"/>
          <w:cs/>
        </w:rPr>
        <w:t>ณ์ ระบำเบ็ดเตล็ด รำวงมาตรฐาน รูปแบบการแสดงนาฏศิลป์ บทบาทและหน้าที่ของฝ่ายต่าง ๆ ในการจัดการแสดง การสร้างสรรค์กิจกรรมการแสดงที่สนใจ โดยแบ่งฝ่ายและหน้าที่ให้ชัดเจน หลักในการแสดงชมการแสดง ปัจจัยที่มีผลต่อการเปลี่ยนแปลงของนาฏศิลป์ นาฏศิลป์พื้นบ้าน ละครไทย และละครพื้นบ้าน ประเภทของการละครไทยในแต่ละยุคสมัย</w:t>
      </w:r>
    </w:p>
    <w:p w:rsidR="00A44506" w:rsidRDefault="00A44506" w:rsidP="004A549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โดยใช้ทักษะกระบวนการปฏิบัติ ได้แก่ การสังเกตรับรู้ ทำตามแบบ ทำโดยไม่มีแบบ ฝึกสังเกตรับรู้ ทำตาม ทำโดยไม่มีแบบ ฝึกทำให้ชำนาญ ทำอย่างสร้างสรรค์ ทักษะกระบวนการกลุ่ม ได้แก่ เลือกหัวหน้ากลุ่มกำหนดเป้าหมาย วางแผนในการทำงาน แบ่งงานตามความสามารถ ปฏิบัติตามบทบาทหน้าที่ ประเมินผลและปรับงาน ทักษะกระบวนการสร้างค่านิยม ได้แก่ การสักเกตตระหนัก ประเมินเชิงเหตุผล กำหนดค่านิยม วางแผนปฏิบัติ ปฏิบัติด้วยความชื่นชม ทักษะกระบวนการสร้างความตระหนัก ได้แก่ การสังเกต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วิเคคราะห์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วิจารณ์ สรุป</w:t>
      </w:r>
    </w:p>
    <w:p w:rsidR="00786CBB" w:rsidRDefault="00786CBB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เพื่อให้เกิดความรู้ความสามารถในการสื่อสารความสามารถในการคิด ความสามารถในการใช้เทคโนโลยี ความสามารถในการใช้ทักษะชีวิต ความสามารถในการแก้ปัญหา</w:t>
      </w:r>
    </w:p>
    <w:p w:rsidR="00786CBB" w:rsidRPr="004A5498" w:rsidRDefault="00786CBB" w:rsidP="004A5498">
      <w:pPr>
        <w:spacing w:after="0" w:line="240" w:lineRule="auto"/>
        <w:ind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พร้อมทั้งรักความเป็นไทย ใฝ่เรียนรู้ รักชาติ ศาสน์ กษัตริย์ ซื่อสัตย์สุจริต มีจิตสาธารณะ มุ่งมั่นในการทำงาน มีวินัย อยู่อย่างพอเพียง มีความเป็นสุภาพบุรุษ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อัสสัมชัญ</w:t>
      </w:r>
      <w:proofErr w:type="spellEnd"/>
    </w:p>
    <w:p w:rsidR="00BD20CC" w:rsidRPr="008F67C7" w:rsidRDefault="00BD20CC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837E68" w:rsidRPr="008F67C7" w:rsidRDefault="00837E68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</w:p>
    <w:p w:rsidR="00837E68" w:rsidRPr="008F67C7" w:rsidRDefault="00837E68">
      <w:pPr>
        <w:rPr>
          <w:rFonts w:asciiTheme="majorBidi" w:hAnsiTheme="majorBidi" w:cstheme="majorBidi"/>
        </w:rPr>
      </w:pPr>
    </w:p>
    <w:p w:rsidR="00837E68" w:rsidRPr="008F67C7" w:rsidRDefault="00837E68">
      <w:pPr>
        <w:rPr>
          <w:rFonts w:asciiTheme="majorBidi" w:hAnsiTheme="majorBidi" w:cstheme="majorBidi"/>
        </w:rPr>
      </w:pPr>
      <w:bookmarkStart w:id="1" w:name="_GoBack"/>
      <w:bookmarkEnd w:id="1"/>
    </w:p>
    <w:sectPr w:rsidR="00837E68" w:rsidRPr="008F67C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68"/>
    <w:rsid w:val="004A5498"/>
    <w:rsid w:val="00786CBB"/>
    <w:rsid w:val="00837E68"/>
    <w:rsid w:val="008F67C7"/>
    <w:rsid w:val="00A44506"/>
    <w:rsid w:val="00BD20CC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832CA-6D54-49D5-83ED-27162EC6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2020-01-18T11:54:00Z</dcterms:created>
  <dcterms:modified xsi:type="dcterms:W3CDTF">2020-01-18T11:54:00Z</dcterms:modified>
</cp:coreProperties>
</file>