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9D" w:rsidRPr="008B259A" w:rsidRDefault="009C64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8B259A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F5189D" w:rsidRPr="008B259A" w:rsidRDefault="009C646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Cordia New" w:hAnsiTheme="majorBidi" w:cstheme="majorBidi"/>
          <w:color w:val="000000"/>
          <w:sz w:val="28"/>
          <w:szCs w:val="28"/>
        </w:rPr>
      </w:pPr>
      <w:r w:rsidRPr="008B259A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กลุ่มสาระการเรียนรู้ศิลปะ</w:t>
      </w:r>
      <w:r w:rsidRPr="008B259A">
        <w:rPr>
          <w:rFonts w:asciiTheme="majorBidi" w:eastAsia="Cordia New" w:hAnsiTheme="majorBidi" w:cstheme="majorBidi"/>
          <w:color w:val="000000"/>
          <w:sz w:val="28"/>
          <w:szCs w:val="28"/>
        </w:rPr>
        <w:tab/>
      </w:r>
      <w:r w:rsidRPr="008B259A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ระดับชั้น</w:t>
      </w:r>
      <w:r w:rsidRPr="008B259A">
        <w:rPr>
          <w:rFonts w:asciiTheme="majorBidi" w:eastAsia="Cordia New" w:hAnsiTheme="majorBidi" w:cstheme="majorBidi"/>
          <w:color w:val="000000"/>
          <w:sz w:val="28"/>
          <w:szCs w:val="28"/>
        </w:rPr>
        <w:t xml:space="preserve">  </w:t>
      </w:r>
      <w:r w:rsidRPr="008B259A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>ม</w:t>
      </w:r>
      <w:r w:rsidRPr="008B259A">
        <w:rPr>
          <w:rFonts w:asciiTheme="majorBidi" w:eastAsia="Cordia New" w:hAnsiTheme="majorBidi" w:cstheme="majorBidi"/>
          <w:b/>
          <w:color w:val="000000"/>
          <w:sz w:val="28"/>
          <w:szCs w:val="28"/>
        </w:rPr>
        <w:t xml:space="preserve">.2  </w:t>
      </w:r>
      <w:r w:rsidRPr="008B259A">
        <w:rPr>
          <w:rFonts w:asciiTheme="majorBidi" w:eastAsia="Cordia New" w:hAnsiTheme="majorBidi" w:cstheme="majorBidi"/>
          <w:b/>
          <w:bCs/>
          <w:color w:val="000000"/>
          <w:sz w:val="28"/>
          <w:szCs w:val="28"/>
          <w:cs/>
        </w:rPr>
        <w:t xml:space="preserve">วิชาศิลปะพื้นฐาน </w:t>
      </w:r>
      <w:r w:rsidRPr="008B259A">
        <w:rPr>
          <w:rFonts w:asciiTheme="majorBidi" w:eastAsia="Cordia New" w:hAnsiTheme="majorBidi" w:cstheme="majorBidi"/>
          <w:b/>
          <w:color w:val="000000"/>
          <w:sz w:val="28"/>
          <w:szCs w:val="28"/>
        </w:rPr>
        <w:t>3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F5189D" w:rsidRPr="008B259A">
        <w:tc>
          <w:tcPr>
            <w:tcW w:w="5070" w:type="dxa"/>
            <w:vAlign w:val="center"/>
          </w:tcPr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) 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21/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F5189D" w:rsidRPr="008B259A">
        <w:tc>
          <w:tcPr>
            <w:tcW w:w="14850" w:type="dxa"/>
            <w:gridSpan w:val="5"/>
          </w:tcPr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สาระที่  </w:t>
            </w:r>
            <w:r w:rsidRPr="008B259A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1  </w:t>
            </w: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ทัศนศิลป์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8B259A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1.1 </w:t>
            </w:r>
            <w:r w:rsidRPr="008B259A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สร้างสรรค์งานทัศนศิลป์ตามจินตนาการ  และความคิดสร้างสรรค์ วิเคราะห์  </w:t>
            </w:r>
          </w:p>
          <w:p w:rsidR="00F5189D" w:rsidRPr="008B259A" w:rsidRDefault="009C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วิพากษ์  วิจารณ์  คุณค่างานทัศนศิลป์  ถ่ายทอดความรู้สึก  ความคิดต่องาน ศิลปะอย่างอิสระ  ชื่นชม  และประยุกต์ใช้ในชีวิตประจำวัน</w:t>
            </w:r>
          </w:p>
        </w:tc>
      </w:tr>
      <w:tr w:rsidR="00F5189D" w:rsidRPr="008B259A">
        <w:tc>
          <w:tcPr>
            <w:tcW w:w="5070" w:type="dxa"/>
          </w:tcPr>
          <w:p w:rsidR="00F5189D" w:rsidRPr="008B259A" w:rsidRDefault="009C64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อภิปรายเกี่ยวกับทัศนธาตุในด้านรูปแบบ และแนวคิดของงานทัศนศิลป์ที่เลือกมา</w:t>
            </w:r>
          </w:p>
        </w:tc>
        <w:tc>
          <w:tcPr>
            <w:tcW w:w="1984" w:type="dxa"/>
          </w:tcPr>
          <w:p w:rsidR="00F5189D" w:rsidRPr="00144BCC" w:rsidRDefault="008B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รูปแบบของทัศนธาตุและแนวคิดในงานทัศนศิลป์</w:t>
            </w:r>
          </w:p>
        </w:tc>
        <w:tc>
          <w:tcPr>
            <w:tcW w:w="2693" w:type="dxa"/>
          </w:tcPr>
          <w:p w:rsidR="00144BCC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0C3BE4" w:rsidRPr="000873EB" w:rsidRDefault="000873EB" w:rsidP="000873EB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144BCC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0C3BE4" w:rsidRPr="000873EB" w:rsidRDefault="000873EB" w:rsidP="000873EB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F5189D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0C3BE4" w:rsidRPr="000873EB" w:rsidRDefault="000873EB" w:rsidP="000873EB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144BCC" w:rsidRPr="00486AB6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="00760611" w:rsidRPr="00486AB6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F5483D" w:rsidRPr="000873EB" w:rsidRDefault="000873EB" w:rsidP="000873EB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760611" w:rsidRPr="00486AB6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F5483D" w:rsidRPr="000873EB" w:rsidRDefault="000873EB" w:rsidP="000873EB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760611" w:rsidRPr="00486AB6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F5483D" w:rsidRPr="000873EB" w:rsidRDefault="000873EB" w:rsidP="000873EB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และสิ่งแวดล้อม</w:t>
            </w:r>
          </w:p>
          <w:p w:rsidR="00760611" w:rsidRPr="00486AB6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F5483D" w:rsidRPr="000873EB" w:rsidRDefault="000873EB" w:rsidP="000873EB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F5189D" w:rsidRPr="00486AB6" w:rsidRDefault="00144BCC" w:rsidP="0014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F5483D" w:rsidRPr="00F5483D" w:rsidRDefault="000873EB" w:rsidP="000873EB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F5189D" w:rsidRPr="008B259A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F5189D" w:rsidRPr="008B259A">
        <w:tc>
          <w:tcPr>
            <w:tcW w:w="5070" w:type="dxa"/>
          </w:tcPr>
          <w:p w:rsidR="00F5189D" w:rsidRPr="008B259A" w:rsidRDefault="009C64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1.1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.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2/2  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บรรยายเกี่ยวกับความเหมือนและความแตกต่างของรูปแบบการใช้วัสดุอุปกรณ์ในงานทัศนศิลป์ของศิลปิน</w:t>
            </w:r>
          </w:p>
        </w:tc>
        <w:tc>
          <w:tcPr>
            <w:tcW w:w="1984" w:type="dxa"/>
          </w:tcPr>
          <w:p w:rsidR="00F5189D" w:rsidRPr="008B259A" w:rsidRDefault="008B2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ความเหมือนและความแตกต่างของรูปแบบ</w:t>
            </w: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lastRenderedPageBreak/>
              <w:t>การใช้วัสดุ อุปกรณ์ในงานทัศนศิลป์ของศิลปิน</w:t>
            </w:r>
          </w:p>
        </w:tc>
        <w:tc>
          <w:tcPr>
            <w:tcW w:w="2693" w:type="dxa"/>
          </w:tcPr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สมรรถนะ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การคิดวิเคราะห์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ทักษะกระบวนการสอน</w:t>
            </w:r>
          </w:p>
          <w:p w:rsid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ทักษะกระบวนการ</w:t>
            </w:r>
          </w:p>
          <w:p w:rsid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 xml:space="preserve">               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เรียน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ความ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 xml:space="preserve">               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เข้าใจ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0C3BE4" w:rsidRPr="000C3BE4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in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0873EB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lastRenderedPageBreak/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ด้านที่อยู่อาศัย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และสิ่งแวดล้อม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0873EB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F5483D" w:rsidRPr="000873EB" w:rsidRDefault="000873EB" w:rsidP="0008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>-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 w:cs="Angsana New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F5189D" w:rsidRPr="008B259A" w:rsidRDefault="00F51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.2/3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วาดภาพด้วยเทคนิคที่หลากหลาย  ในการสื่อความหมายและเรื่องราวต่าง ๆ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เทคนิคในการวาดภาพสื่อความหมาย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89392E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7777E1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89392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จุดเน้นของโรงเรียน</w:t>
            </w:r>
          </w:p>
          <w:p w:rsidR="00D02CD4" w:rsidRPr="002A62D2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D02CD4" w:rsidRPr="002A62D2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D02CD4" w:rsidRPr="002A62D2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.2/4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สร้างเกณฑ์ในการประเมิน  และวิจารณ์งานทัศนศิลป์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การประเมินและวิจารณ์งานทัศนศิลป์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89392E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7777E1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89392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2A62D2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D02CD4" w:rsidRPr="002A62D2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D02CD4" w:rsidRPr="002A62D2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.2/5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  <w:t xml:space="preserve">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นำผลการวิจารณ์ไปปรับปรุงแก้ไขและพัฒนางาน</w:t>
            </w:r>
          </w:p>
        </w:tc>
        <w:tc>
          <w:tcPr>
            <w:tcW w:w="1984" w:type="dxa"/>
          </w:tcPr>
          <w:p w:rsidR="00D02CD4" w:rsidRPr="00144BCC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การพัฒนางานทัศนศิลป์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การจัดทำแฟ้มสะสมงานทัศนศิลป์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486AB6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และสิ่งแวดล้อม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F5483D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D02CD4" w:rsidRPr="000873EB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D02CD4" w:rsidRPr="000873EB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Pr="000873EB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 w:rsidRPr="000873EB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0873EB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.2/6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วาดภาพแสดงบุคลิกลักษณะ  ของตัวละคร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การวาดภาพถ่ายทอดบุกคลิกลักษณะของตัวละคร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ความคิดสร้างสรรค์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89392E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ทักษะกระบวนการปฏิบัติ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7777E1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7777E1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89392E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>(</w:t>
            </w:r>
            <w:r w:rsidRPr="0089392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2A62D2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 และสิ่งแวดล้อม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2A62D2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ใฝ่ดี ใฝ่เรียนรู้ อยู่อย่างพอเพียง</w:t>
            </w:r>
          </w:p>
        </w:tc>
        <w:tc>
          <w:tcPr>
            <w:tcW w:w="2268" w:type="dxa"/>
          </w:tcPr>
          <w:p w:rsidR="00D02CD4" w:rsidRPr="002A62D2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2A62D2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ใฝ่เรียนรู้ </w:t>
            </w:r>
          </w:p>
          <w:p w:rsidR="00D02CD4" w:rsidRPr="002A62D2" w:rsidRDefault="00D02CD4" w:rsidP="00D02CD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1.1  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.2/7  </w:t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บรรยายวิธีการใช้งานทัศนศิลป์  ในการโฆษณาเพื่อโน้มน้าวใจ  และนำเสนอตัวอย่างประกอบ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งานทัศนศิลป์ในการโฆษณา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ทักษะกระบวนการสอน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486AB6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ทักษะการเรียนรู้และนวัตกรรม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และสิ่งแวดล้อม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F5483D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lastRenderedPageBreak/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14850" w:type="dxa"/>
            <w:gridSpan w:val="5"/>
          </w:tcPr>
          <w:p w:rsidR="00D02CD4" w:rsidRPr="00144BCC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760611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lastRenderedPageBreak/>
              <w:t>มาตรฐาน  ศ</w:t>
            </w:r>
            <w:r w:rsidRPr="00760611">
              <w:rPr>
                <w:rFonts w:asciiTheme="majorBidi" w:eastAsia="Cordia New" w:hAnsiTheme="majorBidi" w:cstheme="majorBidi"/>
                <w:b/>
                <w:sz w:val="28"/>
                <w:szCs w:val="28"/>
              </w:rPr>
              <w:t xml:space="preserve">1.2   </w:t>
            </w:r>
            <w:r w:rsidRPr="00760611">
              <w:rPr>
                <w:rFonts w:asciiTheme="majorBidi" w:eastAsia="Cordia New" w:hAnsiTheme="majorBidi" w:cstheme="majorBidi"/>
                <w:b/>
                <w:sz w:val="28"/>
                <w:szCs w:val="28"/>
              </w:rPr>
              <w:tab/>
            </w:r>
            <w:r w:rsidRPr="00760611">
              <w:rPr>
                <w:rFonts w:asciiTheme="majorBidi" w:eastAsia="Cordia New" w:hAnsiTheme="majorBidi" w:cstheme="majorBidi"/>
                <w:b/>
                <w:bCs/>
                <w:sz w:val="28"/>
                <w:szCs w:val="28"/>
                <w:cs/>
              </w:rPr>
              <w:t>เข้าใจความสัมพันธ์ระหว่างทัศนศิลป์ ประวัติศาสตร์ และวัฒนธรรม เห็นคุณค่า  งานทัศนศิลป์ที่เป็นมรดก  ภูมิปัญญาท้องถิ่น  ภูมิปัญญาไทย  และสากล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ระบุและบรรยายเกี่ยวกับวัฒนธรรม   ต่าง ๆ  ที่สะท้อนถึงงานทัศนศิลป์ในปัจจุบัน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วัฒนธรรมที่สะท้อนในงานทัศนศิลป์ปัจจุบัน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486AB6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และสิ่งแวดล้อม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ภูมิปัญญาชาวบ้านและที่ดินทำกิน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F5483D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1.2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บรรยายถึงการเปลี่ยนแปลงของ  งานทัศนศิลป์ของไทยในแต่ละยุคสมัยโดยเน้นถึงแนวคิดและเนื้อหาของงาน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งานทัศนศิลป์ของไทยในแต่ละยุคสมัย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รูปแบบการสอน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ทักษะการเรียนรู้ในศตวรรษที่</w:t>
            </w:r>
            <w:r w:rsidRPr="00486AB6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และสิ่งแวดล้อม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F5483D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คุณลักษณะ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5070" w:type="dxa"/>
          </w:tcPr>
          <w:p w:rsidR="00D02CD4" w:rsidRPr="008B259A" w:rsidRDefault="00D02CD4" w:rsidP="00D02C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</w:rPr>
              <w:t xml:space="preserve">1.2  </w:t>
            </w:r>
            <w:r w:rsidRPr="008B259A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</w:rPr>
              <w:t xml:space="preserve">.2/3  </w:t>
            </w:r>
            <w:r w:rsidRPr="008B259A">
              <w:rPr>
                <w:rFonts w:asciiTheme="majorBidi" w:eastAsia="Arial Unicode MS" w:hAnsiTheme="majorBidi" w:cstheme="majorBidi"/>
                <w:color w:val="000000"/>
                <w:sz w:val="28"/>
                <w:szCs w:val="28"/>
                <w:cs/>
              </w:rPr>
              <w:t>เปรียบเทียบแนวคิดในการออกแบบงานทัศนศิลป์ที่มาจากวัฒนธรรมไทยและสากล</w:t>
            </w:r>
          </w:p>
        </w:tc>
        <w:tc>
          <w:tcPr>
            <w:tcW w:w="1984" w:type="dxa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FF0066"/>
                <w:sz w:val="28"/>
                <w:szCs w:val="28"/>
                <w:cs/>
              </w:rPr>
              <w:t>การออกแบบงานทัศนศิลป์ในวัฒนธรรมไทยและสากล</w:t>
            </w:r>
          </w:p>
        </w:tc>
        <w:tc>
          <w:tcPr>
            <w:tcW w:w="2693" w:type="dxa"/>
          </w:tcPr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สมรรถนะ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ทักษะกระบวนการสอน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ทักษะกระบวนการเรียน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ความรู้</w:t>
            </w: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sz w:val="28"/>
                <w:szCs w:val="28"/>
                <w:cs/>
              </w:rPr>
              <w:t>ความเข้าใจ</w:t>
            </w:r>
          </w:p>
          <w:p w:rsid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รูปแบบการสอน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/>
                <w:sz w:val="28"/>
                <w:szCs w:val="28"/>
                <w:cs/>
              </w:rPr>
              <w:t>(</w:t>
            </w:r>
            <w:r w:rsidRPr="000873EB">
              <w:rPr>
                <w:rFonts w:asciiTheme="majorBidi" w:eastAsia="Cordia New" w:hAnsiTheme="majorBidi" w:cstheme="majorBidi"/>
                <w:sz w:val="28"/>
                <w:szCs w:val="28"/>
              </w:rPr>
              <w:t>Discussion Method)</w:t>
            </w:r>
          </w:p>
        </w:tc>
        <w:tc>
          <w:tcPr>
            <w:tcW w:w="2835" w:type="dxa"/>
          </w:tcPr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486AB6">
              <w:rPr>
                <w:rFonts w:asciiTheme="majorBidi" w:eastAsia="Cordia New" w:hAnsiTheme="majorBidi" w:cs="Angsana New"/>
                <w:color w:val="FF0066"/>
                <w:sz w:val="28"/>
                <w:szCs w:val="28"/>
                <w:cs/>
              </w:rPr>
              <w:t xml:space="preserve"> 21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ภูมิปัญญาท้องถิ่น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ด้านที่อยู่อาศัย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ภูมิปัญญาไทย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lastRenderedPageBreak/>
              <w:t>การจัดการทรัพยากรธรรมชาติ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และสิ่งแวดล้อม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ปรัชญาเศรษฐกิจพอเพียง</w:t>
            </w:r>
          </w:p>
          <w:p w:rsidR="00D02CD4" w:rsidRPr="000873EB" w:rsidRDefault="00D02CD4" w:rsidP="00D02CD4">
            <w:pPr>
              <w:pStyle w:val="a6"/>
              <w:numPr>
                <w:ilvl w:val="0"/>
                <w:numId w:val="3"/>
              </w:numPr>
              <w:rPr>
                <w:rFonts w:asciiTheme="majorBidi" w:eastAsia="Cordia New" w:hAnsi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ภูมิปัญญาชาวบ้านและที่ดินทำกิน</w:t>
            </w:r>
          </w:p>
          <w:p w:rsidR="00D02CD4" w:rsidRPr="00486AB6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FF0066"/>
                <w:sz w:val="28"/>
                <w:szCs w:val="28"/>
              </w:rPr>
            </w:pPr>
            <w:r w:rsidRPr="00486AB6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จุดเน้นของโรงเรียน</w:t>
            </w:r>
          </w:p>
          <w:p w:rsidR="00D02CD4" w:rsidRPr="00F5483D" w:rsidRDefault="00D02CD4" w:rsidP="00D02CD4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ใฝ่ดี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0873EB">
              <w:rPr>
                <w:rFonts w:asciiTheme="majorBidi" w:eastAsia="Cordia New" w:hAnsiTheme="majorBidi"/>
                <w:color w:val="000000"/>
                <w:sz w:val="28"/>
                <w:szCs w:val="28"/>
                <w:cs/>
              </w:rPr>
              <w:t xml:space="preserve"> </w:t>
            </w:r>
            <w:r w:rsidRPr="000873EB">
              <w:rPr>
                <w:rFonts w:asciiTheme="majorBidi" w:eastAsia="Cordia New" w:hAnsiTheme="majorBidi" w:hint="cs"/>
                <w:color w:val="000000"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268" w:type="dxa"/>
          </w:tcPr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lastRenderedPageBreak/>
              <w:t>คุณลักษณะ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FF0066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 w:hint="cs"/>
                <w:color w:val="FF0066"/>
                <w:sz w:val="28"/>
                <w:szCs w:val="28"/>
                <w:cs/>
              </w:rPr>
              <w:t>อันพึงประสงค์</w:t>
            </w:r>
          </w:p>
          <w:p w:rsidR="00D02CD4" w:rsidRPr="00D02CD4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ใฝ่เรียนรู้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 w:rsidRPr="00D02CD4"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2CD4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</w:tr>
      <w:tr w:rsidR="00D02CD4" w:rsidRPr="008B259A">
        <w:tc>
          <w:tcPr>
            <w:tcW w:w="14850" w:type="dxa"/>
            <w:gridSpan w:val="5"/>
          </w:tcPr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7" w:hanging="1627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สาระที่  </w:t>
            </w:r>
            <w:r w:rsidRPr="008B259A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 xml:space="preserve">3  </w:t>
            </w: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นาฏศิลป์</w:t>
            </w:r>
          </w:p>
          <w:p w:rsidR="00D02CD4" w:rsidRPr="008B259A" w:rsidRDefault="00D02CD4" w:rsidP="00D02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8B259A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>3.1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  </w:t>
            </w:r>
            <w:r w:rsidRPr="008B259A">
              <w:rPr>
                <w:rFonts w:asciiTheme="majorBidi" w:eastAsia="Arial Unicode MS" w:hAnsiTheme="majorBidi" w:cstheme="majorBidi"/>
                <w:b/>
                <w:color w:val="000000"/>
                <w:sz w:val="28"/>
                <w:szCs w:val="28"/>
              </w:rPr>
              <w:tab/>
            </w:r>
            <w:r w:rsidRPr="008B259A">
              <w:rPr>
                <w:rFonts w:asciiTheme="majorBidi" w:eastAsia="Arial Unicode MS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      </w:r>
          </w:p>
        </w:tc>
      </w:tr>
      <w:tr w:rsidR="0065380E" w:rsidRPr="008B259A" w:rsidTr="00752257">
        <w:tc>
          <w:tcPr>
            <w:tcW w:w="5070" w:type="dxa"/>
          </w:tcPr>
          <w:p w:rsidR="0065380E" w:rsidRPr="008B259A" w:rsidRDefault="0065380E" w:rsidP="0065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อธิบายการบูรณาการศิลปะแขนงอื่น ๆ  กับการแสดง</w:t>
            </w:r>
          </w:p>
        </w:tc>
        <w:tc>
          <w:tcPr>
            <w:tcW w:w="1984" w:type="dxa"/>
          </w:tcPr>
          <w:p w:rsidR="0065380E" w:rsidRPr="00144BCC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ศิลปะแขนงอื่น ๆ กับการแสดง</w:t>
            </w:r>
          </w:p>
          <w:p w:rsidR="0065380E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แสง สี เสียง</w:t>
            </w:r>
          </w:p>
          <w:p w:rsidR="0065380E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ฉาก</w:t>
            </w:r>
          </w:p>
          <w:p w:rsidR="0065380E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เครื่องแต่งกาย</w:t>
            </w:r>
          </w:p>
          <w:p w:rsidR="0065380E" w:rsidRPr="009A5042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อุปกรณ์</w:t>
            </w:r>
          </w:p>
        </w:tc>
        <w:tc>
          <w:tcPr>
            <w:tcW w:w="2693" w:type="dxa"/>
          </w:tcPr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65380E" w:rsidRPr="000C3BE4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65380E" w:rsidRPr="000C3BE4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65380E" w:rsidRPr="000C3BE4" w:rsidRDefault="0065380E" w:rsidP="0065380E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5380E" w:rsidRPr="00B577C3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65380E" w:rsidRPr="00B577C3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65380E" w:rsidRPr="00B577C3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65380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65380E" w:rsidRPr="00B577C3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65380E" w:rsidRPr="006D389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65380E" w:rsidRPr="006D389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65380E" w:rsidRPr="006D389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380E" w:rsidRPr="00B577C3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คุณลักษณะ</w:t>
            </w:r>
          </w:p>
          <w:p w:rsidR="0065380E" w:rsidRPr="00B577C3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65380E" w:rsidRPr="00077CBD" w:rsidRDefault="0065380E" w:rsidP="0065380E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65380E" w:rsidRPr="006D389E" w:rsidRDefault="0065380E" w:rsidP="0065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577C3" w:rsidRPr="008B259A" w:rsidTr="002541D7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สร้างสรรค์การแสดงโดยใช้องค์ประกอบนาฏศิลป์และการละคร</w:t>
            </w:r>
          </w:p>
        </w:tc>
        <w:tc>
          <w:tcPr>
            <w:tcW w:w="1984" w:type="dxa"/>
          </w:tcPr>
          <w:p w:rsidR="00B577C3" w:rsidRPr="008B259A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หลักและวิธีการสร้างสรรค์การแสดง</w:t>
            </w: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lastRenderedPageBreak/>
              <w:t>โดยใช้องค์ประกอบนาฏศิลป์และละคร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สมรรถนะ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-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การคิดวิเครา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ะ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-          ทักษะด้าน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lastRenderedPageBreak/>
              <w:t xml:space="preserve">                    เทคโนโลยี 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</w:t>
            </w:r>
            <w:r w:rsidRPr="00F85B2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            </w:t>
            </w:r>
            <w:r w:rsidRPr="00F85B25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ปฏิบัติ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    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D04CB0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(Demonstration 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</w:t>
            </w:r>
            <w:r w:rsidRPr="00D04CB0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Method)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</w:t>
            </w:r>
            <w:r w:rsidRPr="00B577C3"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  <w:t>21</w:t>
            </w:r>
          </w:p>
          <w:p w:rsidR="00B577C3" w:rsidRPr="00ED133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D133D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Cross Cultural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Pr="00ED133D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Understanding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ศาสนาและประเพณี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="Angsana New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 xml:space="preserve">    </w:t>
            </w:r>
            <w:r w:rsidRPr="006D389E">
              <w:rPr>
                <w:rFonts w:asciiTheme="majorBidi" w:eastAsia="Cordia New" w:hAnsiTheme="majorBidi" w:cs="Angsana New" w:hint="cs"/>
                <w:color w:val="000000"/>
                <w:sz w:val="28"/>
                <w:szCs w:val="28"/>
                <w:cs/>
              </w:rPr>
              <w:t>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ปรัชญาเศรษฐกิจพอเพียง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    </w:t>
            </w:r>
            <w:r>
              <w:rPr>
                <w:rFonts w:asciiTheme="majorBidi" w:eastAsia="Cordia New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 xml:space="preserve"> -           </w:t>
            </w:r>
            <w:r w:rsidRPr="00ED133D">
              <w:rPr>
                <w:rFonts w:asciiTheme="majorBidi" w:eastAsia="Cordia New" w:hAnsiTheme="majorBidi" w:cs="Angsana New" w:hint="cs"/>
                <w:sz w:val="28"/>
                <w:szCs w:val="28"/>
                <w:cs/>
              </w:rPr>
              <w:t>ความมีเหตุผล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ED133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</w:t>
            </w:r>
            <w:r w:rsidRPr="00ED133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รักชาติ ศาสน์ 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 xml:space="preserve">     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กษัตริย์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มุ่งมั่นในการ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ทำงาน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รักความเป็น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ไทย</w:t>
            </w:r>
          </w:p>
          <w:p w:rsidR="00B577C3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956B29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มีความเป็น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B577C3" w:rsidRPr="00956B29" w:rsidRDefault="00B577C3" w:rsidP="00B577C3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 w:rsidRPr="00956B29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สุภาพบุรุษ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  <w:r w:rsidRPr="00956B29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อัสสัมชัญ</w:t>
            </w:r>
          </w:p>
        </w:tc>
      </w:tr>
      <w:tr w:rsidR="00B577C3" w:rsidRPr="008B259A" w:rsidTr="0011111B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.2/3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วิเคราะห์การแสดงของตนเองและผู้อื่น  โดยใช้นาฏยศัพท์หรือศัพท์ทางการละครที่เหมาะสม</w:t>
            </w:r>
          </w:p>
        </w:tc>
        <w:tc>
          <w:tcPr>
            <w:tcW w:w="1984" w:type="dxa"/>
          </w:tcPr>
          <w:p w:rsidR="00B577C3" w:rsidRPr="008B259A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หลักและวิธีการวิเคราะห์การแสดง</w:t>
            </w:r>
          </w:p>
        </w:tc>
        <w:tc>
          <w:tcPr>
            <w:tcW w:w="2693" w:type="dxa"/>
          </w:tcPr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Pr="00077CB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577C3" w:rsidRPr="008B259A" w:rsidTr="001C71B2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.2/4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เสนอข้อคิดเห็นในการปรับปรุง  การแสดง</w:t>
            </w:r>
          </w:p>
        </w:tc>
        <w:tc>
          <w:tcPr>
            <w:tcW w:w="1984" w:type="dxa"/>
          </w:tcPr>
          <w:p w:rsidR="00B577C3" w:rsidRPr="00144BCC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วีธีการวิเคราะห์ วิจารณ์การแสดงนาฏศิลป์ และการแสดงละคร</w:t>
            </w:r>
          </w:p>
          <w:p w:rsidR="00B577C3" w:rsidRPr="009A5042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รำวงมาตรฐาน</w:t>
            </w:r>
          </w:p>
        </w:tc>
        <w:tc>
          <w:tcPr>
            <w:tcW w:w="2693" w:type="dxa"/>
          </w:tcPr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lastRenderedPageBreak/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Pr="00077CB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577C3" w:rsidRPr="008B259A" w:rsidTr="00D01264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.2/5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เชื่อมโยงการเรียนรู้ระหว่างนาฏศิลป์และการละคร  กับสาระการเรียนรู้อื่น ๆ</w:t>
            </w:r>
          </w:p>
        </w:tc>
        <w:tc>
          <w:tcPr>
            <w:tcW w:w="1984" w:type="dxa"/>
          </w:tcPr>
          <w:p w:rsidR="00B577C3" w:rsidRPr="008B259A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ความสัมพันธ์ของนาฏศิลป์หรือการละครกับสาระการเรียนรู้อื่นๆ</w:t>
            </w:r>
          </w:p>
        </w:tc>
        <w:tc>
          <w:tcPr>
            <w:tcW w:w="2693" w:type="dxa"/>
          </w:tcPr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Pr="00077CB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577C3" w:rsidRPr="008B259A">
        <w:tc>
          <w:tcPr>
            <w:tcW w:w="14850" w:type="dxa"/>
            <w:gridSpan w:val="5"/>
          </w:tcPr>
          <w:p w:rsidR="00B577C3" w:rsidRPr="008B259A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มาตรฐาน  ศ</w:t>
            </w:r>
            <w:r w:rsidRPr="008B259A">
              <w:rPr>
                <w:rFonts w:asciiTheme="majorBidi" w:eastAsia="Cordia New" w:hAnsiTheme="majorBidi" w:cstheme="majorBidi"/>
                <w:b/>
                <w:color w:val="000000"/>
                <w:sz w:val="28"/>
                <w:szCs w:val="28"/>
              </w:rPr>
              <w:t xml:space="preserve">3.2  </w:t>
            </w:r>
            <w:r w:rsidRPr="008B259A">
              <w:rPr>
                <w:rFonts w:asciiTheme="majorBidi" w:eastAsia="Cordia New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เข้าใจความสัมพันธ์ระหว่างนาฏศิลป์  ประวัติศาสตร์  และวัฒนธรรม  เห็นคุณค่าของ นาฏศิลป์ที่เป็นมรดกทางวัฒนธรรม  ภูมิปัญญาท้องถิ่น ภูมิปัญญาไทยและสากล</w:t>
            </w:r>
          </w:p>
        </w:tc>
      </w:tr>
      <w:tr w:rsidR="00B577C3" w:rsidRPr="008B259A" w:rsidTr="00C9490C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.2/1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เปรียบเทียบลักษณะเฉพาะของการแสดงนาฏศิลป์จากวัฒนธรรมต่าง  ๆ</w:t>
            </w:r>
          </w:p>
        </w:tc>
        <w:tc>
          <w:tcPr>
            <w:tcW w:w="1984" w:type="dxa"/>
          </w:tcPr>
          <w:p w:rsidR="00B577C3" w:rsidRPr="00144BCC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นาฏศิลป์พื้นเมือง</w:t>
            </w:r>
          </w:p>
          <w:p w:rsidR="00B577C3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ความหมาย</w:t>
            </w:r>
          </w:p>
          <w:p w:rsidR="00B577C3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ที่มา</w:t>
            </w:r>
          </w:p>
          <w:p w:rsidR="00B577C3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วัฒนธรรม</w:t>
            </w:r>
          </w:p>
          <w:p w:rsidR="00B577C3" w:rsidRPr="00144BCC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</w:t>
            </w:r>
            <w:r w:rsidRPr="00144BCC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ลักษณะเฉพาะ</w:t>
            </w:r>
          </w:p>
        </w:tc>
        <w:tc>
          <w:tcPr>
            <w:tcW w:w="2693" w:type="dxa"/>
          </w:tcPr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lastRenderedPageBreak/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lastRenderedPageBreak/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Pr="00077CB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577C3" w:rsidRPr="008B259A" w:rsidTr="00D05EC3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lastRenderedPageBreak/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ระบุ หรือแสดงนาฏศิลป์  นาฏศิลป์พื้นบ้าน ละครไทย  ละครพื้นบ้าน  หรือมหรสพอื่นที่เคยนิยมกันในอดีต</w:t>
            </w:r>
          </w:p>
        </w:tc>
        <w:tc>
          <w:tcPr>
            <w:tcW w:w="1984" w:type="dxa"/>
          </w:tcPr>
          <w:p w:rsidR="00B577C3" w:rsidRPr="00144BCC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theme="majorBidi" w:hint="cs"/>
                <w:color w:val="008000"/>
                <w:sz w:val="28"/>
                <w:szCs w:val="28"/>
                <w:cs/>
              </w:rPr>
              <w:t>รูปแบบการแสดงประเภทต่างๆ</w:t>
            </w:r>
          </w:p>
          <w:p w:rsidR="00B577C3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นาฏศิลป์</w:t>
            </w:r>
          </w:p>
          <w:p w:rsidR="00B577C3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นาฏศิลป์พื้นเมือง</w:t>
            </w:r>
          </w:p>
          <w:p w:rsidR="00B577C3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ละครไทย</w:t>
            </w:r>
          </w:p>
          <w:p w:rsidR="00B577C3" w:rsidRPr="00144BCC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ละครพื้นบ้าน</w:t>
            </w:r>
          </w:p>
        </w:tc>
        <w:tc>
          <w:tcPr>
            <w:tcW w:w="2693" w:type="dxa"/>
          </w:tcPr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Pr="00077CB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  <w:tr w:rsidR="00B577C3" w:rsidRPr="008B259A" w:rsidTr="003C1877">
        <w:tc>
          <w:tcPr>
            <w:tcW w:w="5070" w:type="dxa"/>
          </w:tcPr>
          <w:p w:rsidR="00B577C3" w:rsidRPr="008B259A" w:rsidRDefault="00B577C3" w:rsidP="00B57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 xml:space="preserve">ศ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3.2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ม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.2/3  </w:t>
            </w:r>
            <w:r w:rsidRPr="008B259A"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  <w:t>อธิบายอิทธิพลของวัฒนธรรมที่มีผลต่อเนื้อหาของละคร</w:t>
            </w:r>
          </w:p>
        </w:tc>
        <w:tc>
          <w:tcPr>
            <w:tcW w:w="1984" w:type="dxa"/>
          </w:tcPr>
          <w:p w:rsidR="00B577C3" w:rsidRPr="00144BCC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การละครสมัยต่าง ๆ</w:t>
            </w:r>
          </w:p>
        </w:tc>
        <w:tc>
          <w:tcPr>
            <w:tcW w:w="2693" w:type="dxa"/>
          </w:tcPr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color w:val="008000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สมรรถนะ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sz w:val="28"/>
                <w:szCs w:val="28"/>
                <w:cs/>
              </w:rPr>
              <w:t>การคิดวิเคราะห์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ทักษะกระบวนการสอน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hint="cs"/>
                <w:sz w:val="28"/>
                <w:szCs w:val="28"/>
                <w:cs/>
              </w:rPr>
              <w:t>กระบวนการสร้างเจตคติ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="Angsana New"/>
                <w:sz w:val="28"/>
                <w:szCs w:val="28"/>
              </w:rPr>
            </w:pPr>
            <w:r w:rsidRPr="00144BCC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รูปแบบการสอน</w:t>
            </w:r>
          </w:p>
          <w:p w:rsidR="00B577C3" w:rsidRPr="000C3BE4" w:rsidRDefault="00B577C3" w:rsidP="00B577C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28"/>
                <w:szCs w:val="28"/>
              </w:rPr>
            </w:pPr>
            <w:r w:rsidRPr="0065380E">
              <w:rPr>
                <w:rFonts w:asciiTheme="majorBidi" w:eastAsia="Cordia New" w:hAnsiTheme="majorBidi" w:cstheme="majorBidi"/>
                <w:sz w:val="28"/>
                <w:szCs w:val="28"/>
              </w:rPr>
              <w:t>CIPPA Model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ทักษะการเรียนรู้ในศตวรรษที่</w:t>
            </w:r>
            <w:r w:rsidRPr="00B577C3">
              <w:rPr>
                <w:rFonts w:asciiTheme="majorBidi" w:eastAsia="Cordia New" w:hAnsiTheme="majorBidi" w:cs="Angsana New"/>
                <w:color w:val="008000"/>
                <w:sz w:val="28"/>
                <w:szCs w:val="28"/>
                <w:cs/>
              </w:rPr>
              <w:t xml:space="preserve"> 21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Creativity and 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 xml:space="preserve">                   </w:t>
            </w:r>
            <w:r w:rsidRPr="006D389E"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  <w:t>Lnnovation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ภูมิปัญญาท้องถิ่น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ภาษาและวรรณกรรม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ภูมิปัญญาไทย</w:t>
            </w:r>
          </w:p>
          <w:p w:rsid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แต่งกาย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  <w:cs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จุดเน้นของโรงเรียน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ใฝ่เรียน ใฝ่เรียนรู้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         </w:t>
            </w:r>
            <w:r w:rsidRPr="006D389E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มีความวิริยะ อุตสาหะ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คุณลักษณะ</w:t>
            </w:r>
          </w:p>
          <w:p w:rsidR="00B577C3" w:rsidRPr="00B577C3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8000"/>
                <w:sz w:val="28"/>
                <w:szCs w:val="28"/>
              </w:rPr>
            </w:pPr>
            <w:r w:rsidRPr="00B577C3">
              <w:rPr>
                <w:rFonts w:asciiTheme="majorBidi" w:eastAsia="Cordia New" w:hAnsiTheme="majorBidi" w:cs="Angsana New" w:hint="cs"/>
                <w:color w:val="008000"/>
                <w:sz w:val="28"/>
                <w:szCs w:val="28"/>
                <w:cs/>
              </w:rPr>
              <w:t>อันพึงประสงค์</w:t>
            </w:r>
          </w:p>
          <w:p w:rsidR="00B577C3" w:rsidRPr="00077CBD" w:rsidRDefault="00B577C3" w:rsidP="00B577C3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  <w:r w:rsidRPr="00077CBD">
              <w:rPr>
                <w:rFonts w:asciiTheme="majorBidi" w:eastAsia="Cordia New" w:hAnsiTheme="majorBidi" w:cstheme="majorBidi" w:hint="cs"/>
                <w:color w:val="000000"/>
                <w:sz w:val="28"/>
                <w:szCs w:val="28"/>
                <w:cs/>
              </w:rPr>
              <w:t xml:space="preserve"> รักความเป็นไทย</w:t>
            </w:r>
          </w:p>
          <w:p w:rsidR="00B577C3" w:rsidRPr="006D389E" w:rsidRDefault="00B577C3" w:rsidP="00B5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0" w:lineRule="atLeast"/>
              <w:rPr>
                <w:rFonts w:asciiTheme="majorBidi" w:eastAsia="Cordia New" w:hAnsiTheme="majorBidi" w:cstheme="majorBidi"/>
                <w:color w:val="000000"/>
                <w:sz w:val="28"/>
                <w:szCs w:val="28"/>
              </w:rPr>
            </w:pPr>
          </w:p>
        </w:tc>
      </w:tr>
    </w:tbl>
    <w:p w:rsidR="00F5189D" w:rsidRPr="00760611" w:rsidRDefault="00F5189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ordia New" w:hAnsiTheme="majorBidi" w:cstheme="majorBidi"/>
          <w:color w:val="000000"/>
          <w:sz w:val="28"/>
          <w:szCs w:val="28"/>
        </w:rPr>
      </w:pPr>
    </w:p>
    <w:sectPr w:rsidR="00F5189D" w:rsidRPr="00760611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7E" w:rsidRDefault="00392C7E">
      <w:r>
        <w:separator/>
      </w:r>
    </w:p>
  </w:endnote>
  <w:endnote w:type="continuationSeparator" w:id="0">
    <w:p w:rsidR="00392C7E" w:rsidRDefault="003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9D" w:rsidRDefault="009C646D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A70D4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A70D4">
      <w:rPr>
        <w:rFonts w:ascii="Cordia New" w:eastAsia="Cordia New" w:hAnsi="Cordia New" w:cs="Cordia New"/>
        <w:noProof/>
        <w:color w:val="000000"/>
        <w:sz w:val="32"/>
        <w:szCs w:val="32"/>
      </w:rPr>
      <w:t>10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F5189D" w:rsidRDefault="00F518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7E" w:rsidRDefault="00392C7E">
      <w:r>
        <w:separator/>
      </w:r>
    </w:p>
  </w:footnote>
  <w:footnote w:type="continuationSeparator" w:id="0">
    <w:p w:rsidR="00392C7E" w:rsidRDefault="0039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E4C41"/>
    <w:multiLevelType w:val="hybridMultilevel"/>
    <w:tmpl w:val="771626AE"/>
    <w:lvl w:ilvl="0" w:tplc="B5AE4572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1436C"/>
    <w:multiLevelType w:val="hybridMultilevel"/>
    <w:tmpl w:val="154EB5D2"/>
    <w:lvl w:ilvl="0" w:tplc="BB3694F6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024ED"/>
    <w:multiLevelType w:val="hybridMultilevel"/>
    <w:tmpl w:val="9D7E5A32"/>
    <w:lvl w:ilvl="0" w:tplc="7E18CE1C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11943"/>
    <w:multiLevelType w:val="hybridMultilevel"/>
    <w:tmpl w:val="4776F852"/>
    <w:lvl w:ilvl="0" w:tplc="4E64AF44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924F7"/>
    <w:multiLevelType w:val="multilevel"/>
    <w:tmpl w:val="9216D6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D"/>
    <w:rsid w:val="000873EB"/>
    <w:rsid w:val="000C3BE4"/>
    <w:rsid w:val="0011201C"/>
    <w:rsid w:val="00144BCC"/>
    <w:rsid w:val="00392C7E"/>
    <w:rsid w:val="00486AB6"/>
    <w:rsid w:val="005A70D4"/>
    <w:rsid w:val="0065380E"/>
    <w:rsid w:val="00681151"/>
    <w:rsid w:val="00760611"/>
    <w:rsid w:val="007F3B69"/>
    <w:rsid w:val="008A2957"/>
    <w:rsid w:val="008B259A"/>
    <w:rsid w:val="009A5042"/>
    <w:rsid w:val="009C646D"/>
    <w:rsid w:val="00B56B7B"/>
    <w:rsid w:val="00B577C3"/>
    <w:rsid w:val="00BF2EE2"/>
    <w:rsid w:val="00D02CD4"/>
    <w:rsid w:val="00F5189D"/>
    <w:rsid w:val="00F5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CACF4-6A22-444B-9B39-4A6C83A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5042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C434-F5AE-413A-8105-9D2B2C25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2020-01-08T10:50:00Z</dcterms:created>
  <dcterms:modified xsi:type="dcterms:W3CDTF">2020-01-08T10:50:00Z</dcterms:modified>
</cp:coreProperties>
</file>