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8E74" w14:textId="77777777" w:rsidR="00E24274" w:rsidRPr="006626D1" w:rsidRDefault="00F143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 w:rsidRPr="006626D1">
        <w:rPr>
          <w:rFonts w:ascii="Cordia New" w:eastAsia="Cordia New" w:hAnsi="Cordia New" w:cs="Cordia New"/>
          <w:b/>
          <w:color w:val="000000"/>
          <w:sz w:val="32"/>
          <w:szCs w:val="32"/>
        </w:rPr>
        <w:t>วิเคราะห์มาตรฐานการเรียนรู้และตัวชี้วัด</w:t>
      </w:r>
    </w:p>
    <w:p w14:paraId="5206D4E7" w14:textId="5A57389C" w:rsidR="00E24274" w:rsidRPr="006626D1" w:rsidRDefault="00F143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32"/>
          <w:szCs w:val="32"/>
          <w:cs/>
        </w:rPr>
      </w:pPr>
      <w:r w:rsidRPr="006626D1">
        <w:rPr>
          <w:rFonts w:ascii="Cordia New" w:eastAsia="Cordia New" w:hAnsi="Cordia New" w:cs="Cordia New"/>
          <w:b/>
          <w:color w:val="000000"/>
          <w:sz w:val="32"/>
          <w:szCs w:val="32"/>
        </w:rPr>
        <w:t>กลุ่มสาระการเรียนรู้วิทยาศาสตร์และเทคโนโลยี</w:t>
      </w:r>
      <w:r w:rsidRPr="006626D1">
        <w:rPr>
          <w:rFonts w:ascii="Cordia New" w:eastAsia="Cordia New" w:hAnsi="Cordia New" w:cs="Cordia New"/>
          <w:color w:val="000000"/>
          <w:sz w:val="32"/>
          <w:szCs w:val="32"/>
        </w:rPr>
        <w:tab/>
      </w:r>
      <w:proofErr w:type="gramStart"/>
      <w:r w:rsidRPr="006626D1">
        <w:rPr>
          <w:rFonts w:ascii="Cordia New" w:eastAsia="Cordia New" w:hAnsi="Cordia New" w:cs="Cordia New"/>
          <w:b/>
          <w:color w:val="000000"/>
          <w:sz w:val="32"/>
          <w:szCs w:val="32"/>
        </w:rPr>
        <w:t>ระดับชั้น</w:t>
      </w:r>
      <w:r w:rsidRPr="006626D1">
        <w:rPr>
          <w:rFonts w:ascii="Cordia New" w:eastAsia="Cordia New" w:hAnsi="Cordia New" w:cs="Cordia New"/>
          <w:color w:val="000000"/>
          <w:sz w:val="32"/>
          <w:szCs w:val="32"/>
        </w:rPr>
        <w:t xml:space="preserve">  ม.</w:t>
      </w:r>
      <w:r w:rsidR="00E25E02">
        <w:rPr>
          <w:rFonts w:ascii="Cordia New" w:eastAsia="Cordia New" w:hAnsi="Cordia New" w:cs="Cordia New"/>
          <w:color w:val="000000"/>
          <w:sz w:val="32"/>
          <w:szCs w:val="32"/>
        </w:rPr>
        <w:t>6</w:t>
      </w:r>
      <w:proofErr w:type="gramEnd"/>
      <w:r w:rsidRPr="006626D1"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Pr="006626D1"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วิชา </w:t>
      </w:r>
      <w:r w:rsidR="00D84B7C" w:rsidRPr="00D84B7C"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>เว็บแอปพลิเคชัน</w:t>
      </w: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E24274" w:rsidRPr="006626D1" w14:paraId="4AAE8573" w14:textId="77777777" w:rsidTr="00432BD5">
        <w:trPr>
          <w:tblHeader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B2276CF" w14:textId="77777777" w:rsidR="00E24274" w:rsidRPr="006626D1" w:rsidRDefault="0056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434DBB0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1ADCA56A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(คำสำคัญ) </w:t>
            </w:r>
          </w:p>
          <w:p w14:paraId="1DC28902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จากตัวชี้วัด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4B0EDFBA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สมรรถนะ/</w:t>
            </w:r>
          </w:p>
          <w:p w14:paraId="14A9BFC9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ทักษะกระบวนการสอน/</w:t>
            </w:r>
          </w:p>
          <w:p w14:paraId="4F2F33FF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EA9D65" w14:textId="77777777" w:rsidR="00E24274" w:rsidRPr="008D5BD2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ทักษะการเรียนรู้ในศตวรรษที่ 21/</w:t>
            </w:r>
          </w:p>
          <w:p w14:paraId="23A50AC7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ภูมิปัญญาท้องถิ่น/ภูมิปัญญาไทย</w:t>
            </w:r>
            <w:r w:rsidR="006626D1" w:rsidRPr="008D5BD2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br/>
            </w:r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/ปรัชญาเศรษฐกิจพอเพียง/</w:t>
            </w:r>
            <w:r w:rsidR="006626D1"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9B3B07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คุณลักษณะ</w:t>
            </w:r>
          </w:p>
          <w:p w14:paraId="17344101" w14:textId="77777777"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อันพึงประสงค์</w:t>
            </w:r>
          </w:p>
        </w:tc>
      </w:tr>
      <w:tr w:rsidR="00432BD5" w:rsidRPr="006626D1" w14:paraId="4973BCA5" w14:textId="77777777" w:rsidTr="00432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592" w14:textId="1C303845" w:rsidR="00432BD5" w:rsidRPr="006626D1" w:rsidRDefault="00432BD5" w:rsidP="001B3001">
            <w:pPr>
              <w:numPr>
                <w:ilvl w:val="0"/>
                <w:numId w:val="7"/>
              </w:numPr>
              <w:spacing w:line="20" w:lineRule="atLeast"/>
              <w:ind w:right="-38"/>
              <w:rPr>
                <w:rFonts w:ascii="Cordia New" w:hAnsi="Cordia New" w:cs="Cordia New"/>
                <w:sz w:val="32"/>
                <w:szCs w:val="32"/>
              </w:rPr>
            </w:pPr>
            <w:bookmarkStart w:id="0" w:name="_Hlk27932466"/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มีความรู้เบื้องต้นเกี่ยวกับ</w:t>
            </w:r>
            <w:bookmarkEnd w:id="0"/>
            <w:r w:rsidR="00D84B7C" w:rsidRPr="00D84B7C">
              <w:rPr>
                <w:rFonts w:ascii="Cordia New" w:hAnsi="Cordia New" w:cs="Cordia New"/>
                <w:sz w:val="32"/>
                <w:szCs w:val="32"/>
                <w:cs/>
              </w:rPr>
              <w:t>เว็บแอปพลิเคชัน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9F7" w14:textId="77777777" w:rsidR="00432BD5" w:rsidRPr="006626D1" w:rsidRDefault="00432BD5" w:rsidP="001B3001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มีความรู้</w:t>
            </w:r>
          </w:p>
          <w:p w14:paraId="5800102C" w14:textId="1C54CC3C" w:rsidR="00432BD5" w:rsidRPr="006626D1" w:rsidRDefault="00432BD5" w:rsidP="0014156A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0DA" w14:textId="77777777" w:rsidR="00432BD5" w:rsidRPr="006626D1" w:rsidRDefault="00432BD5" w:rsidP="001B3001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รูปแบบการเรียนการสอนทักษะปฏิบัติของเดวีส์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(Davies’ Instructional Model for Psychomotor Domain)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F01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597BA1F6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77014A15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12B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6E2D73B5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60BCE395" w14:textId="77777777" w:rsidR="00432BD5" w:rsidRPr="006626D1" w:rsidRDefault="00432BD5" w:rsidP="001B3001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14:paraId="0BFD0801" w14:textId="77777777" w:rsidTr="00432BD5">
        <w:tc>
          <w:tcPr>
            <w:tcW w:w="2830" w:type="dxa"/>
            <w:tcBorders>
              <w:top w:val="single" w:sz="4" w:space="0" w:color="auto"/>
            </w:tcBorders>
          </w:tcPr>
          <w:p w14:paraId="24426E90" w14:textId="7D7500AD" w:rsidR="00E24274" w:rsidRPr="006626D1" w:rsidRDefault="00D84B7C" w:rsidP="00F10E0D">
            <w:pPr>
              <w:pStyle w:val="a6"/>
              <w:numPr>
                <w:ilvl w:val="0"/>
                <w:numId w:val="7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Bootstrap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3983F5D" w14:textId="77777777" w:rsidR="00E24274" w:rsidRPr="006626D1" w:rsidRDefault="00044FF4" w:rsidP="005F3633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มีความรู้</w:t>
            </w:r>
          </w:p>
          <w:p w14:paraId="510772A4" w14:textId="77777777" w:rsidR="00D84B7C" w:rsidRDefault="0014156A" w:rsidP="005F3633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ออกแบบ</w:t>
            </w:r>
            <w:r w:rsidR="00D84B7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เว็บไซต์</w:t>
            </w:r>
          </w:p>
          <w:p w14:paraId="22C39D57" w14:textId="4A3AE8F2" w:rsidR="005F3633" w:rsidRPr="006626D1" w:rsidRDefault="0014156A" w:rsidP="005F3633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</w:tcBorders>
          </w:tcPr>
          <w:p w14:paraId="4577E22E" w14:textId="77777777" w:rsidR="00E24274" w:rsidRPr="006626D1" w:rsidRDefault="00044FF4" w:rsidP="00044FF4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Model)</w:t>
            </w:r>
          </w:p>
          <w:p w14:paraId="232CD4CE" w14:textId="77777777" w:rsidR="00F10E0D" w:rsidRPr="006626D1" w:rsidRDefault="00044FF4" w:rsidP="00F10E0D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รูปแบบการเรียนการสอนทักษะปฏิบัติของเดวีส์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(Davies’ Instructional Model for Psychomotor Domain)</w:t>
            </w:r>
          </w:p>
          <w:p w14:paraId="09ECB15D" w14:textId="77777777" w:rsidR="00F10E0D" w:rsidRPr="006626D1" w:rsidRDefault="00F10E0D" w:rsidP="00F10E0D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Model)</w:t>
            </w:r>
          </w:p>
          <w:p w14:paraId="585CFE0C" w14:textId="77777777" w:rsidR="00044FF4" w:rsidRPr="006626D1" w:rsidRDefault="00044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28AF438" w14:textId="77777777" w:rsidR="00E24274" w:rsidRPr="006626D1" w:rsidRDefault="005E6582" w:rsidP="005E6582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27C7C45D" w14:textId="77777777" w:rsidR="005E6582" w:rsidRPr="006626D1" w:rsidRDefault="005E6582" w:rsidP="005E6582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35C4EA39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5A4D4B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4954261D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C4707A5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14:paraId="7E9FE2FB" w14:textId="77777777" w:rsidTr="00432BD5">
        <w:tc>
          <w:tcPr>
            <w:tcW w:w="2830" w:type="dxa"/>
          </w:tcPr>
          <w:p w14:paraId="39FE8BC0" w14:textId="08637EFD" w:rsidR="00E24274" w:rsidRPr="006626D1" w:rsidRDefault="00D84B7C" w:rsidP="00F10E0D">
            <w:pPr>
              <w:pStyle w:val="a6"/>
              <w:numPr>
                <w:ilvl w:val="0"/>
                <w:numId w:val="7"/>
              </w:numPr>
              <w:spacing w:after="0" w:line="20" w:lineRule="atLeast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lastRenderedPageBreak/>
              <w:t>Javascript</w:t>
            </w:r>
          </w:p>
        </w:tc>
        <w:tc>
          <w:tcPr>
            <w:tcW w:w="2694" w:type="dxa"/>
          </w:tcPr>
          <w:p w14:paraId="3862DE8C" w14:textId="604F0FC8" w:rsidR="00E24274" w:rsidRDefault="0014156A" w:rsidP="0014156A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415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="00D84B7C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Javascript</w:t>
            </w:r>
          </w:p>
          <w:p w14:paraId="75441E83" w14:textId="0B047FAA" w:rsidR="0014156A" w:rsidRPr="0014156A" w:rsidRDefault="0014156A" w:rsidP="0014156A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4223" w:type="dxa"/>
          </w:tcPr>
          <w:p w14:paraId="6E328337" w14:textId="77777777" w:rsidR="0014156A" w:rsidRPr="006626D1" w:rsidRDefault="0014156A" w:rsidP="0014156A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Model)</w:t>
            </w:r>
          </w:p>
          <w:p w14:paraId="22E0D0B0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11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รูปแบบการเรียนการสอนทักษะปฏิบัติของเดวีส์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(Davies’ Instructional Model for Psychomotor Domain)</w:t>
            </w:r>
          </w:p>
          <w:p w14:paraId="25B2C595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11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Model)</w:t>
            </w:r>
          </w:p>
          <w:p w14:paraId="51538FA9" w14:textId="7F6203A3" w:rsidR="00E24274" w:rsidRPr="0014156A" w:rsidRDefault="00E2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BB1AD8" w14:textId="77777777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5E0178C7" w14:textId="77777777" w:rsidR="00E24274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79835FDA" w14:textId="77777777" w:rsidR="0014588B" w:rsidRPr="006626D1" w:rsidRDefault="0014588B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14:paraId="40012E2C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0855311E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74A0B4A" w14:textId="77777777" w:rsidR="00E24274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14:paraId="65E7243A" w14:textId="77777777" w:rsidTr="00432BD5">
        <w:tc>
          <w:tcPr>
            <w:tcW w:w="2830" w:type="dxa"/>
          </w:tcPr>
          <w:p w14:paraId="56D3B3DD" w14:textId="1461928A" w:rsidR="00E24274" w:rsidRPr="006626D1" w:rsidRDefault="00D84B7C" w:rsidP="00F10E0D">
            <w:pPr>
              <w:pStyle w:val="a6"/>
              <w:numPr>
                <w:ilvl w:val="0"/>
                <w:numId w:val="7"/>
              </w:numPr>
              <w:tabs>
                <w:tab w:val="num" w:pos="993"/>
              </w:tabs>
              <w:spacing w:after="0" w:line="20" w:lineRule="atLeast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PHPMyAdmin</w:t>
            </w:r>
          </w:p>
        </w:tc>
        <w:tc>
          <w:tcPr>
            <w:tcW w:w="2694" w:type="dxa"/>
          </w:tcPr>
          <w:p w14:paraId="12A808B8" w14:textId="62792736" w:rsidR="00E24274" w:rsidRPr="006626D1" w:rsidRDefault="0014156A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มีความรู้</w:t>
            </w:r>
          </w:p>
          <w:p w14:paraId="53632FBE" w14:textId="2912C121" w:rsidR="00044FF4" w:rsidRPr="006626D1" w:rsidRDefault="00044FF4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มีทักษะการ</w:t>
            </w:r>
            <w:r w:rsidR="001415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ติดตั้งและจำลอง </w:t>
            </w:r>
            <w:r w:rsidR="0014156A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server</w:t>
            </w:r>
          </w:p>
        </w:tc>
        <w:tc>
          <w:tcPr>
            <w:tcW w:w="4223" w:type="dxa"/>
          </w:tcPr>
          <w:p w14:paraId="3D3EBB3E" w14:textId="77777777" w:rsidR="0014156A" w:rsidRPr="006626D1" w:rsidRDefault="0014156A" w:rsidP="0014156A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Model)</w:t>
            </w:r>
          </w:p>
          <w:p w14:paraId="2AA21922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รูปแบบการเรียนการสอนทักษะปฏิบัติของเดวีส์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(Davies’ Instructional Model for Psychomotor Domain)</w:t>
            </w:r>
          </w:p>
          <w:p w14:paraId="27AAFE80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Model)</w:t>
            </w:r>
          </w:p>
          <w:p w14:paraId="1F2B6F02" w14:textId="5652B035" w:rsidR="00E24274" w:rsidRPr="0014156A" w:rsidRDefault="00E2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4E512D" w14:textId="77777777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378D270E" w14:textId="77777777" w:rsidR="00E24274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3D2019A8" w14:textId="77777777" w:rsidR="0014588B" w:rsidRPr="006626D1" w:rsidRDefault="0014588B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14:paraId="13850625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7149712F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9881DAC" w14:textId="77777777" w:rsidR="00E24274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14:paraId="2A981192" w14:textId="77777777" w:rsidTr="00432BD5">
        <w:tc>
          <w:tcPr>
            <w:tcW w:w="2830" w:type="dxa"/>
          </w:tcPr>
          <w:p w14:paraId="6F65AF9E" w14:textId="2A0C81DA" w:rsidR="00E24274" w:rsidRPr="006626D1" w:rsidRDefault="00D84B7C" w:rsidP="00F10E0D">
            <w:pPr>
              <w:pStyle w:val="a6"/>
              <w:numPr>
                <w:ilvl w:val="0"/>
                <w:numId w:val="7"/>
              </w:numPr>
              <w:tabs>
                <w:tab w:val="num" w:pos="993"/>
              </w:tabs>
              <w:spacing w:after="0" w:line="20" w:lineRule="atLeast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lastRenderedPageBreak/>
              <w:t>PHP</w:t>
            </w:r>
          </w:p>
        </w:tc>
        <w:tc>
          <w:tcPr>
            <w:tcW w:w="2694" w:type="dxa"/>
          </w:tcPr>
          <w:p w14:paraId="097E828E" w14:textId="229BDEFA" w:rsidR="0014156A" w:rsidRPr="0014156A" w:rsidRDefault="0014156A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มีความรู้</w:t>
            </w:r>
          </w:p>
          <w:p w14:paraId="2B0F257A" w14:textId="05F45571" w:rsidR="00E24274" w:rsidRPr="006626D1" w:rsidRDefault="00044FF4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มีทักษะการ</w:t>
            </w:r>
            <w:r w:rsidR="001415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พัฒนาเว็บไซต์</w:t>
            </w:r>
          </w:p>
          <w:p w14:paraId="7F1D9481" w14:textId="39B01A2C" w:rsidR="00044FF4" w:rsidRPr="0014156A" w:rsidRDefault="00044FF4" w:rsidP="0014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4223" w:type="dxa"/>
          </w:tcPr>
          <w:p w14:paraId="1A136408" w14:textId="77777777" w:rsidR="0014156A" w:rsidRPr="006626D1" w:rsidRDefault="0014156A" w:rsidP="0014156A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Model)</w:t>
            </w:r>
          </w:p>
          <w:p w14:paraId="74F15009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รูปแบบการเรียนการสอนทักษะปฏิบัติของเดวีส์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(Davies’ Instructional Model for Psychomotor Domain)</w:t>
            </w:r>
          </w:p>
          <w:p w14:paraId="68984DE5" w14:textId="77777777" w:rsidR="0014156A" w:rsidRPr="006626D1" w:rsidRDefault="0014156A" w:rsidP="0014156A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Model)</w:t>
            </w:r>
          </w:p>
          <w:p w14:paraId="2CD71B3D" w14:textId="65F24379" w:rsidR="00E24274" w:rsidRPr="0014156A" w:rsidRDefault="00E24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33CCF19" w14:textId="77777777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5EE1C70D" w14:textId="77777777" w:rsidR="00E24274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169E16D1" w14:textId="77777777" w:rsidR="0014588B" w:rsidRPr="006626D1" w:rsidRDefault="0014588B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14:paraId="49DE0247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650A3A07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4610F62" w14:textId="77777777" w:rsidR="00E24274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14:paraId="11F8B75D" w14:textId="77777777" w:rsidTr="00432BD5">
        <w:tc>
          <w:tcPr>
            <w:tcW w:w="2830" w:type="dxa"/>
          </w:tcPr>
          <w:p w14:paraId="4EAC8D85" w14:textId="0EF0C755" w:rsidR="00E24274" w:rsidRPr="006626D1" w:rsidRDefault="00044FF4" w:rsidP="00F10E0D">
            <w:pPr>
              <w:pStyle w:val="a6"/>
              <w:numPr>
                <w:ilvl w:val="0"/>
                <w:numId w:val="7"/>
              </w:numPr>
              <w:tabs>
                <w:tab w:val="num" w:pos="993"/>
              </w:tabs>
              <w:spacing w:after="0" w:line="20" w:lineRule="atLeast"/>
              <w:rPr>
                <w:rFonts w:ascii="Cordia New" w:hAnsi="Cordia New" w:cs="Cordia New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สามารถนำความรู้เกี่ยวกับ</w:t>
            </w:r>
            <w:r w:rsidR="007F37A3">
              <w:rPr>
                <w:rFonts w:ascii="Cordia New" w:hAnsi="Cordia New" w:cs="Cordia New" w:hint="cs"/>
                <w:sz w:val="32"/>
                <w:szCs w:val="32"/>
                <w:cs/>
              </w:rPr>
              <w:t>การพัฒนาเว็บไซต์</w:t>
            </w: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ไปสร้างผลงานในรูปแบบโครงงานอย่างมีจิตสำนึกและรับผิดชอบ</w:t>
            </w:r>
          </w:p>
        </w:tc>
        <w:tc>
          <w:tcPr>
            <w:tcW w:w="2694" w:type="dxa"/>
          </w:tcPr>
          <w:p w14:paraId="4CBE1370" w14:textId="77777777" w:rsidR="00E24274" w:rsidRPr="006626D1" w:rsidRDefault="00044FF4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สร้างผลงาน/โครงงาน</w:t>
            </w:r>
          </w:p>
          <w:p w14:paraId="32FC8DA6" w14:textId="77777777" w:rsidR="00044FF4" w:rsidRPr="006626D1" w:rsidRDefault="00044FF4" w:rsidP="005F363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มีจิตสำนึกและรับผิดชอบ</w:t>
            </w:r>
          </w:p>
        </w:tc>
        <w:tc>
          <w:tcPr>
            <w:tcW w:w="4223" w:type="dxa"/>
          </w:tcPr>
          <w:p w14:paraId="1DD2EA9B" w14:textId="77777777" w:rsidR="00E24274" w:rsidRPr="006626D1" w:rsidRDefault="00F1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รูปแบบการสอนแบบใช้โครงงานเป็นฐาน(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Project Based Learning</w:t>
            </w:r>
            <w:r w:rsidRPr="006626D1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14:paraId="3F7EF2DB" w14:textId="77777777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14:paraId="04379E65" w14:textId="77777777" w:rsidR="00E24274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14:paraId="64C42C35" w14:textId="77777777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ทักษะด้านการสร้างสรรค์และนวัตกรรม</w:t>
            </w:r>
          </w:p>
          <w:p w14:paraId="54E0CAD7" w14:textId="7719B33C" w:rsidR="0031432E" w:rsidRPr="006626D1" w:rsidRDefault="0031432E" w:rsidP="0031432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</w:t>
            </w:r>
            <w:r w:rsidR="001415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กระบวนการกลุ่ม</w:t>
            </w:r>
          </w:p>
        </w:tc>
        <w:tc>
          <w:tcPr>
            <w:tcW w:w="2268" w:type="dxa"/>
          </w:tcPr>
          <w:p w14:paraId="4ED26EEC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14:paraId="79F6453F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14:paraId="77CB8934" w14:textId="77777777" w:rsidR="0014588B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65B91E4" w14:textId="77777777" w:rsidR="00E24274" w:rsidRPr="006626D1" w:rsidRDefault="0014588B" w:rsidP="0014588B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0D9F34F8" w14:textId="77777777" w:rsidR="00E24274" w:rsidRPr="006626D1" w:rsidRDefault="00E24274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2FBFBAD4" w14:textId="77777777" w:rsidR="00E24274" w:rsidRPr="006626D1" w:rsidRDefault="00E24274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sectPr w:rsidR="00E24274" w:rsidRPr="006626D1">
      <w:headerReference w:type="default" r:id="rId7"/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562F" w14:textId="77777777" w:rsidR="002939E7" w:rsidRDefault="002939E7">
      <w:r>
        <w:separator/>
      </w:r>
    </w:p>
  </w:endnote>
  <w:endnote w:type="continuationSeparator" w:id="0">
    <w:p w14:paraId="0B5818AE" w14:textId="77777777" w:rsidR="002939E7" w:rsidRDefault="0029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6CE6" w14:textId="77777777" w:rsidR="00E24274" w:rsidRDefault="00F14376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641F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641F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27FF8A19" w14:textId="77777777" w:rsidR="00E24274" w:rsidRDefault="00E242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0BD6" w14:textId="77777777" w:rsidR="002939E7" w:rsidRDefault="002939E7">
      <w:r>
        <w:separator/>
      </w:r>
    </w:p>
  </w:footnote>
  <w:footnote w:type="continuationSeparator" w:id="0">
    <w:p w14:paraId="71A3E664" w14:textId="77777777" w:rsidR="002939E7" w:rsidRDefault="0029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A62E" w14:textId="77777777" w:rsidR="00E24274" w:rsidRDefault="00F14376">
    <w:pPr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</w:rPr>
      <w:t>ใบงานที่ 3 วิเคราะห์มาตรฐานการเรียนรู้และตัวชี้วัด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07D"/>
    <w:multiLevelType w:val="hybridMultilevel"/>
    <w:tmpl w:val="41C47D28"/>
    <w:lvl w:ilvl="0" w:tplc="BDE6AE9C">
      <w:start w:val="1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1BB299A"/>
    <w:multiLevelType w:val="multilevel"/>
    <w:tmpl w:val="98F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342F1AD5"/>
    <w:multiLevelType w:val="hybridMultilevel"/>
    <w:tmpl w:val="1BE8E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C7CF4"/>
    <w:multiLevelType w:val="multilevel"/>
    <w:tmpl w:val="A71E99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060656F"/>
    <w:multiLevelType w:val="hybridMultilevel"/>
    <w:tmpl w:val="546E9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D64C0"/>
    <w:multiLevelType w:val="hybridMultilevel"/>
    <w:tmpl w:val="CBBC8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D08D7"/>
    <w:multiLevelType w:val="hybridMultilevel"/>
    <w:tmpl w:val="80E0A062"/>
    <w:lvl w:ilvl="0" w:tplc="363880EA">
      <w:start w:val="1"/>
      <w:numFmt w:val="decimal"/>
      <w:lvlText w:val="%1."/>
      <w:lvlJc w:val="left"/>
      <w:pPr>
        <w:ind w:left="360" w:hanging="360"/>
      </w:pPr>
      <w:rPr>
        <w:rFonts w:ascii="Cordia New" w:hAnsi="Cordia New" w:cs="Cordi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A51256"/>
    <w:multiLevelType w:val="hybridMultilevel"/>
    <w:tmpl w:val="99A00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4B7B14"/>
    <w:multiLevelType w:val="hybridMultilevel"/>
    <w:tmpl w:val="93CA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E7CB6"/>
    <w:multiLevelType w:val="multilevel"/>
    <w:tmpl w:val="4B020D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73C46F97"/>
    <w:multiLevelType w:val="hybridMultilevel"/>
    <w:tmpl w:val="A156D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829581">
    <w:abstractNumId w:val="9"/>
  </w:num>
  <w:num w:numId="2" w16cid:durableId="63336799">
    <w:abstractNumId w:val="1"/>
  </w:num>
  <w:num w:numId="3" w16cid:durableId="406419932">
    <w:abstractNumId w:val="8"/>
  </w:num>
  <w:num w:numId="4" w16cid:durableId="80639721">
    <w:abstractNumId w:val="3"/>
  </w:num>
  <w:num w:numId="5" w16cid:durableId="2028175251">
    <w:abstractNumId w:val="10"/>
  </w:num>
  <w:num w:numId="6" w16cid:durableId="252708538">
    <w:abstractNumId w:val="6"/>
  </w:num>
  <w:num w:numId="7" w16cid:durableId="685330842">
    <w:abstractNumId w:val="7"/>
  </w:num>
  <w:num w:numId="8" w16cid:durableId="1204711016">
    <w:abstractNumId w:val="2"/>
  </w:num>
  <w:num w:numId="9" w16cid:durableId="1577741473">
    <w:abstractNumId w:val="4"/>
  </w:num>
  <w:num w:numId="10" w16cid:durableId="1651516637">
    <w:abstractNumId w:val="0"/>
  </w:num>
  <w:num w:numId="11" w16cid:durableId="1858612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74"/>
    <w:rsid w:val="00044FF4"/>
    <w:rsid w:val="00060A75"/>
    <w:rsid w:val="000610E7"/>
    <w:rsid w:val="0014156A"/>
    <w:rsid w:val="0014588B"/>
    <w:rsid w:val="001875B3"/>
    <w:rsid w:val="001E0093"/>
    <w:rsid w:val="002939E7"/>
    <w:rsid w:val="00301967"/>
    <w:rsid w:val="0031432E"/>
    <w:rsid w:val="00432BD5"/>
    <w:rsid w:val="00436ADD"/>
    <w:rsid w:val="00492D2F"/>
    <w:rsid w:val="005641F3"/>
    <w:rsid w:val="005E6582"/>
    <w:rsid w:val="005F3633"/>
    <w:rsid w:val="00647D8C"/>
    <w:rsid w:val="006626D1"/>
    <w:rsid w:val="0071313B"/>
    <w:rsid w:val="007F37A3"/>
    <w:rsid w:val="008D5BD2"/>
    <w:rsid w:val="00B23354"/>
    <w:rsid w:val="00B73522"/>
    <w:rsid w:val="00D84B7C"/>
    <w:rsid w:val="00E24274"/>
    <w:rsid w:val="00E25E02"/>
    <w:rsid w:val="00F10E0D"/>
    <w:rsid w:val="00F1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5CEB"/>
  <w15:docId w15:val="{6F453399-E7D9-42E6-8902-022C54E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3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Computer</cp:lastModifiedBy>
  <cp:revision>3</cp:revision>
  <dcterms:created xsi:type="dcterms:W3CDTF">2022-06-16T09:21:00Z</dcterms:created>
  <dcterms:modified xsi:type="dcterms:W3CDTF">2022-06-16T09:25:00Z</dcterms:modified>
</cp:coreProperties>
</file>