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7A3049">
        <w:rPr>
          <w:rFonts w:ascii="TH SarabunPSK" w:hAnsi="TH SarabunPSK" w:cs="TH SarabunPSK"/>
          <w:b/>
          <w:bCs/>
          <w:sz w:val="32"/>
          <w:szCs w:val="32"/>
        </w:rPr>
        <w:t>6/1</w:t>
      </w:r>
      <w:r w:rsidR="00AE57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F1DEE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EE266D">
        <w:rPr>
          <w:rFonts w:ascii="TH SarabunPSK" w:hAnsi="TH SarabunPSK" w:cs="TH SarabunPSK"/>
          <w:b/>
          <w:bCs/>
          <w:sz w:val="32"/>
          <w:szCs w:val="32"/>
        </w:rPr>
        <w:t>3022</w:t>
      </w:r>
      <w:r w:rsidR="007A304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F1D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E266D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7A304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ขั้นสูง</w:t>
      </w:r>
      <w:r w:rsidR="00353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EE266D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1F1DE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</w:t>
      </w:r>
      <w:r w:rsidR="001F1DEE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EE266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Pr="00044878" w:rsidRDefault="003B3D95" w:rsidP="003B3D9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044878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3B3D95" w:rsidRPr="00044878" w:rsidRDefault="003B3D95" w:rsidP="003B3D9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:rsidR="00C02C41" w:rsidRPr="001A4C52" w:rsidRDefault="003B3D95" w:rsidP="00EE266D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1</w:t>
      </w:r>
      <w:r w:rsidR="00EE266D" w:rsidRPr="001A4C52">
        <w:rPr>
          <w:rFonts w:ascii="TH Sarabun New" w:eastAsiaTheme="minorHAnsi" w:hAnsi="TH Sarabun New" w:cs="TH Sarabun New"/>
          <w:sz w:val="32"/>
          <w:szCs w:val="32"/>
        </w:rPr>
        <w:t xml:space="preserve">.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สืบค้นข้อมูลและนำเสนอตัวอย่างสารประกอบอินทรีย์ที่มีพันธะเดี่ยว</w:t>
      </w:r>
      <w:r w:rsidR="00EE266D"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พันธะคู่</w:t>
      </w:r>
      <w:r w:rsidR="00EE266D"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หรือพันธะสามที่พบในชีวิตประจำวัน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2.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เขียนสูตรโครงสร้างลิวอิส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สูตรโครงสร้างแบบย่อและสูตรโครงสร้างแบบเส้นของสารประกอบอินทรีย์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3.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วิเคราะห์โครงสร้าง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และระบุประเภทของสารประกอบอินทรีย์จากหมู่ฟังก์ชัน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4.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เขียนสูตรโครงสร้างและเรียกชื่อสารประกอบอินทรีย์ประเภทต่าง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ๆ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ที่มีหมู่ฟังก์ชันไม่เกิน 1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หมู่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ตามระบบ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IUPAC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5.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เขียนไอโซเมอร์โครงสร้างของสารประกอบอินทรีย์ประเภทต่าง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ๆ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6.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วิเคราะห์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และเปรียบเทียบจุดเดือดและการละลายในน้ำของสารประกอบอินทรีย์ที่มีหมู่ฟังก์ชัน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ขนาดโมเลกุล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หรือโครงสร้างต่างกัน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7.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ระบุประเภทของสารประกอบไฮโดรคาร์บอนและเขียนผลิตภัณฑ์จากปฏิกิริยาการเผาไหม้ปฏิกิริยากับโบรมีน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หรือปฏิกิริยากับโพแทสเซียม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เปอร์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แมงกา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เนต</w:t>
      </w:r>
      <w:proofErr w:type="spellEnd"/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8.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เขียนสมการเคมีและอธิบายการเกิดปฏิกิริยาเอสเทอริ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ปฏิกิริยาการสังเคราะห์เอไมด์ปฏิกิริยา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ไฮโ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ดรลิ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ซิส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และปฏิกิริยาสะปอน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นิฟิเค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 xml:space="preserve">      9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ทดสอบปฏิกิริยาเอสเทอริ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ไฮโ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ดรลิ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ซิส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และปฏิกิริยาสะปอน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นิฟิเค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10.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สืบค้นข้อมูล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และนำเสนอตัวอย่างการนำสารประกอบอินทรีย์ไปใช้ประโยชน์ในชีวิตประจำวันและอุตสาหกรรม</w:t>
      </w:r>
    </w:p>
    <w:p w:rsidR="001F718A" w:rsidRPr="001A4C52" w:rsidRDefault="00044878" w:rsidP="00044878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</w:rPr>
        <w:t xml:space="preserve">      11.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คำนวณเลขออกซิเดชัน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และระบุปฏิกิริยาที่เป็นปฏิกิริยารีดอก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</w:p>
    <w:p w:rsidR="001F718A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  <w:cs/>
        </w:rPr>
        <w:t xml:space="preserve">      12.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วิเคราะห์การเปลี่ยนแปลงเลขออกซิเดชันและระบุตัวรีด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ิวซ์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และตัวออกซิ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ไดส์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รวมทั้ง</w:t>
      </w:r>
      <w:r>
        <w:rPr>
          <w:rFonts w:ascii="TH Sarabun New" w:eastAsiaTheme="minorHAnsi" w:hAnsi="TH Sarabun New" w:cs="TH Sarabun New"/>
          <w:sz w:val="32"/>
          <w:szCs w:val="32"/>
          <w:cs/>
        </w:rPr>
        <w:t>เขียนครึ่ง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ปฏิกิริยาออกซิเดชันและครึ่งปฏิกิริยารีดักชันของปฏิกิริยารีดอก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</w:p>
    <w:p w:rsidR="001F718A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  <w:cs/>
        </w:rPr>
        <w:t xml:space="preserve">      13.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ทดลอง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และเปรียบเทียบความสามารถในการเป็นตัวรีด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ิวซ์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หรือตัวออกซิ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ไดส์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และเขียนแสดงปฏิกิริยารีดอก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14.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ดุลสมการรีดอก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ด้วยการใช้เลขออกซิเดชันและวิธีครึ่งปฏิกิริยา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15.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ระบุองค์ประกอบของเซลล์เคมีไฟฟ้า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และเขียนสมการเคมีของปฏิกิริยาที่แอโนดและแคโทด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ปฏิกิริยารวม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และแผนภาพเซลล์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16.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คำนวณค่าศักย์ไฟฟ้ามาตรฐานของเซลล์และระบุประเภทของเซลล์เคมีไฟฟ้า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ขั้วไฟฟ้าและปฏิกิริยาเคมีที่เกิดขึ้น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17.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อธิบายหลักการทำงาน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และเขียนสมการแสดงปฏิกิริยาของเซลล์ปฐมภูมิและเซลล์ทุติยภูมิ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18.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ทดลองชุบโลหะและแยกสารเคมีด้วยกระแสไฟฟ้า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และอธิบายหลักการทางเคมีไฟฟ้าที่ใช้ในการชุบโลหะ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การแยกสารเคมีด้วยกระแสไฟฟ้า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การทำโลหะให้บริสุทธิ์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และการป้องกันการกัดกร่อนของโลหะ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19.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สืบค้นข้อมูล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และนำเสนอตัวอย่างความก้าวหน้าทางเทคโนโลยีที่เกี่ยวข้องกับเซลล์เคมีไฟฟ้าในชีวิตประจำวัน</w:t>
      </w:r>
    </w:p>
    <w:p w:rsidR="003538B1" w:rsidRPr="00A2478D" w:rsidRDefault="001A4C52" w:rsidP="003B3D95">
      <w:pPr>
        <w:pStyle w:val="NoSpacing"/>
        <w:rPr>
          <w:rFonts w:ascii="THSarabunPSK" w:cs="THSarabunPSK"/>
          <w:sz w:val="28"/>
        </w:rPr>
      </w:pPr>
      <w:r>
        <w:rPr>
          <w:rFonts w:ascii="THSarabunPSK" w:cs="THSarabunPSK" w:hint="cs"/>
          <w:sz w:val="28"/>
          <w:cs/>
        </w:rPr>
        <w:t xml:space="preserve">      </w:t>
      </w:r>
    </w:p>
    <w:p w:rsidR="003538B1" w:rsidRPr="00C02C41" w:rsidRDefault="00C02C41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คำอธิบายสาระการเรียนรู้</w:t>
      </w:r>
    </w:p>
    <w:p w:rsidR="003538B1" w:rsidRPr="00C02C41" w:rsidRDefault="003538B1" w:rsidP="003B3D95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C02C41" w:rsidRPr="00701ACE" w:rsidRDefault="003538B1" w:rsidP="00C02C4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8F2599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="00701AC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8F2599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="00C02C41" w:rsidRPr="00C02C41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 w:rsidRPr="008F2599">
        <w:rPr>
          <w:rFonts w:ascii="TH SarabunPSK" w:hAnsi="TH SarabunPSK" w:cs="TH SarabunPSK"/>
          <w:sz w:val="30"/>
          <w:szCs w:val="30"/>
          <w:cs/>
        </w:rPr>
        <w:t>เกี่ยวกับ</w:t>
      </w:r>
      <w:r w:rsidR="00A2478D">
        <w:rPr>
          <w:rFonts w:ascii="TH SarabunPSK" w:hAnsi="TH SarabunPSK" w:cs="TH SarabunPSK" w:hint="cs"/>
          <w:sz w:val="30"/>
          <w:szCs w:val="30"/>
          <w:cs/>
        </w:rPr>
        <w:t>การเขียนสูตรโครงสร้างของสารประกอบอินทรีย์ ไอโซเมอริซึม</w:t>
      </w:r>
      <w:r w:rsidR="00A2478D">
        <w:rPr>
          <w:rFonts w:ascii="TH SarabunPSK" w:hAnsi="TH SarabunPSK" w:cs="TH SarabunPSK"/>
          <w:sz w:val="30"/>
          <w:szCs w:val="30"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แอลกอฮอล์และอีเทอร์ กรดอินทรีย์และเอสเทอร์ แอลดีไฮด์และ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คีโตน</w:t>
      </w:r>
      <w:proofErr w:type="spellEnd"/>
      <w:r w:rsidR="00A2478D">
        <w:rPr>
          <w:rFonts w:ascii="TH SarabunPSK" w:hAnsi="TH SarabunPSK" w:cs="TH SarabunPSK"/>
          <w:sz w:val="30"/>
          <w:szCs w:val="30"/>
        </w:rPr>
        <w:t xml:space="preserve"> </w:t>
      </w:r>
      <w:r w:rsidR="00A2478D">
        <w:rPr>
          <w:rFonts w:ascii="TH SarabunPSK" w:hAnsi="TH SarabunPSK" w:cs="TH SarabunPSK"/>
          <w:sz w:val="30"/>
          <w:szCs w:val="30"/>
          <w:cs/>
        </w:rPr>
        <w:t>เอมีนและเอไมด</w:t>
      </w:r>
      <w:r w:rsidR="00A2478D">
        <w:rPr>
          <w:rFonts w:ascii="TH SarabunPSK" w:hAnsi="TH SarabunPSK" w:cs="TH SarabunPSK" w:hint="cs"/>
          <w:sz w:val="30"/>
          <w:szCs w:val="30"/>
          <w:cs/>
        </w:rPr>
        <w:t>์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อะลิฟา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ติก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ไฮโ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ดรคา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ร์</w:t>
      </w:r>
      <w:proofErr w:type="spellEnd"/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อะ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ลิไซคลิกไฮโดรคาร์บอน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อะโร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มาติกไฮโดรคาร์บอน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 w:rsidRPr="007B138F">
        <w:rPr>
          <w:rFonts w:ascii="TH SarabunPSK" w:hAnsi="TH SarabunPSK" w:cs="TH SarabunPSK" w:hint="cs"/>
          <w:sz w:val="30"/>
          <w:szCs w:val="30"/>
          <w:cs/>
        </w:rPr>
        <w:t>ปฏิกิริยารีดอก</w:t>
      </w:r>
      <w:proofErr w:type="spellStart"/>
      <w:r w:rsidR="00A2478D" w:rsidRPr="007B138F">
        <w:rPr>
          <w:rFonts w:ascii="TH SarabunPSK" w:hAnsi="TH SarabunPSK" w:cs="TH SarabunPSK" w:hint="cs"/>
          <w:sz w:val="30"/>
          <w:szCs w:val="30"/>
          <w:cs/>
        </w:rPr>
        <w:t>ซ์</w:t>
      </w:r>
      <w:proofErr w:type="spellEnd"/>
      <w:r w:rsidR="00A2478D" w:rsidRPr="007B13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การดุลสมการรีดอก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ซ์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โดยใช้เลขออกซิเดชัน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การดุลสมการรีดอก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ซ์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โดยใช้ครึ่งปฏิกิริยา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เซลล์กัลป์วา</w:t>
      </w:r>
      <w:proofErr w:type="spellStart"/>
      <w:r w:rsidR="00701ACE">
        <w:rPr>
          <w:rFonts w:ascii="TH SarabunPSK" w:hAnsi="TH SarabunPSK" w:cs="TH SarabunPSK" w:hint="cs"/>
          <w:sz w:val="30"/>
          <w:szCs w:val="30"/>
          <w:cs/>
        </w:rPr>
        <w:t>นิก</w:t>
      </w:r>
      <w:proofErr w:type="spellEnd"/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เซลล์อิเล็กโทร</w:t>
      </w:r>
      <w:proofErr w:type="spellStart"/>
      <w:r w:rsidR="00701ACE">
        <w:rPr>
          <w:rFonts w:ascii="TH SarabunPSK" w:hAnsi="TH SarabunPSK" w:cs="TH SarabunPSK" w:hint="cs"/>
          <w:sz w:val="30"/>
          <w:szCs w:val="30"/>
          <w:cs/>
        </w:rPr>
        <w:t>ไลต์</w:t>
      </w:r>
      <w:proofErr w:type="spellEnd"/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การผุกร่อนของโลหะและการป้องกัน ความก้าวหน้าทางเทคโนโลยีที่เกี่ยวข้องกับเซลล์ไฟฟ้าเคมี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 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การสังเกต การสืบค้นข้อมูล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>การทดลอง การลงความเห็นจา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กข้อมูล การสื่อความหมายข้อมูล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การตีความหมายข้อมูล และการลงข้อสรุป  การวิเคราะห์ การอธิบาย การอภิปราย  </w:t>
      </w:r>
      <w:r w:rsidR="00C02C41">
        <w:rPr>
          <w:rFonts w:ascii="TH SarabunPSK" w:hAnsi="TH SarabunPSK" w:cs="TH SarabunPSK" w:hint="cs"/>
          <w:b/>
          <w:bCs/>
          <w:spacing w:val="-5"/>
          <w:sz w:val="30"/>
          <w:szCs w:val="30"/>
          <w:cs/>
        </w:rPr>
        <w:t>เพื่อให้เกิด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ความสามารถในการคิด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ความสามารถในการใช้เทคโนโลยี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 w:rsidR="00C02C41">
        <w:rPr>
          <w:rFonts w:ascii="TH SarabunPSK" w:hAnsi="TH SarabunPSK" w:cs="TH SarabunPSK"/>
          <w:sz w:val="30"/>
          <w:szCs w:val="30"/>
        </w:rPr>
        <w:t xml:space="preserve"> </w:t>
      </w:r>
      <w:r w:rsidR="00C02C4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02C41"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 w:rsidR="00C02C41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044878"/>
    <w:rsid w:val="001A4C52"/>
    <w:rsid w:val="001F1DEE"/>
    <w:rsid w:val="001F718A"/>
    <w:rsid w:val="00210C42"/>
    <w:rsid w:val="00245406"/>
    <w:rsid w:val="00345813"/>
    <w:rsid w:val="003538B1"/>
    <w:rsid w:val="003B3D95"/>
    <w:rsid w:val="004110ED"/>
    <w:rsid w:val="004800A7"/>
    <w:rsid w:val="00491C15"/>
    <w:rsid w:val="004A2854"/>
    <w:rsid w:val="005361AD"/>
    <w:rsid w:val="005449BF"/>
    <w:rsid w:val="005A3EC4"/>
    <w:rsid w:val="00655F00"/>
    <w:rsid w:val="00701ACE"/>
    <w:rsid w:val="007A3049"/>
    <w:rsid w:val="00886936"/>
    <w:rsid w:val="00946E69"/>
    <w:rsid w:val="009B7C41"/>
    <w:rsid w:val="00A2478D"/>
    <w:rsid w:val="00AE57DB"/>
    <w:rsid w:val="00B06084"/>
    <w:rsid w:val="00C02C41"/>
    <w:rsid w:val="00C4667F"/>
    <w:rsid w:val="00D94BDF"/>
    <w:rsid w:val="00EE266D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E5E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12</cp:revision>
  <dcterms:created xsi:type="dcterms:W3CDTF">2020-01-18T19:23:00Z</dcterms:created>
  <dcterms:modified xsi:type="dcterms:W3CDTF">2020-03-03T06:26:00Z</dcterms:modified>
</cp:coreProperties>
</file>