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97" w:rsidRPr="00827E25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827E25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</w:t>
      </w:r>
      <w:bookmarkStart w:id="0" w:name="_GoBack"/>
      <w:bookmarkEnd w:id="0"/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 xml:space="preserve">   </w:t>
      </w:r>
      <w:r w:rsidR="00B17E0A">
        <w:rPr>
          <w:rFonts w:asciiTheme="majorBidi" w:hAnsiTheme="majorBidi" w:cstheme="majorBidi"/>
          <w:color w:val="000000"/>
          <w:sz w:val="30"/>
          <w:szCs w:val="30"/>
        </w:rPr>
        <w:t xml:space="preserve">              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ab/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  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</w:t>
      </w:r>
      <w:r w:rsidR="00D532E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ม</w:t>
      </w:r>
      <w:r w:rsidR="000D08CC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>.4/1</w:t>
      </w:r>
      <w:r w:rsidR="000D5518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                   </w:t>
      </w:r>
      <w:r w:rsidR="00700FA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</w:t>
      </w:r>
      <w:r w:rsidR="000D08CC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</w:t>
      </w:r>
      <w:r w:rsidR="000D08CC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>30226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="00700FA3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>เคมี</w:t>
      </w:r>
      <w:r w:rsidR="000D08CC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>ขั้นสูง</w:t>
      </w:r>
      <w:r w:rsidR="000D5518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1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  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827E25" w:rsidTr="0072259B">
        <w:tc>
          <w:tcPr>
            <w:tcW w:w="4106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86831" w:rsidRPr="00827E25" w:rsidTr="000755D5">
        <w:tc>
          <w:tcPr>
            <w:tcW w:w="14850" w:type="dxa"/>
            <w:gridSpan w:val="5"/>
            <w:vAlign w:val="center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ajorBidi" w:eastAsia="Arial Unicode MS" w:hAnsiTheme="majorBidi" w:cstheme="majorBidi" w:hint="cs"/>
                <w:b/>
                <w:bCs/>
                <w:color w:val="000000"/>
                <w:sz w:val="30"/>
                <w:szCs w:val="30"/>
                <w:cs/>
              </w:rPr>
              <w:t>สาระเคมี</w:t>
            </w:r>
          </w:p>
          <w:p w:rsidR="00C86831" w:rsidRPr="00C86831" w:rsidRDefault="00C86831" w:rsidP="00C86831">
            <w:pPr>
              <w:pStyle w:val="Pa3"/>
              <w:spacing w:line="20" w:lineRule="atLeast"/>
              <w:rPr>
                <w:rFonts w:ascii="Angsana New" w:hAnsi="Angsana New" w:cs="Angsana New"/>
                <w:color w:val="221E1F"/>
                <w:sz w:val="30"/>
                <w:szCs w:val="30"/>
                <w:cs/>
              </w:rPr>
            </w:pPr>
            <w:r w:rsidRPr="00C86831">
              <w:rPr>
                <w:rFonts w:ascii="Angsana New" w:eastAsia="Arial Unicode MS" w:hAnsi="Angsana New" w:cs="Angsana New"/>
                <w:color w:val="000000"/>
                <w:sz w:val="30"/>
                <w:szCs w:val="30"/>
                <w:cs/>
              </w:rPr>
              <w:t>1. เ</w:t>
            </w:r>
            <w:r w:rsidRPr="00C86831">
              <w:rPr>
                <w:rFonts w:ascii="Angsana New" w:hAnsi="Angsana New" w:cs="Angsana New"/>
                <w:color w:val="221E1F"/>
                <w:sz w:val="30"/>
                <w:szCs w:val="30"/>
                <w:cs/>
              </w:rPr>
              <w:t>ข้าใจโครงสร้างอะตอม การจัดเรียงธาตุในตารางธาตุ สมบัติของธาตุ พันธะเคมีและสมบัติของสาร แก๊สและสมบัติของแก๊ส ประเภทและสมบัติของสารประกอบอินทรีย์และพอลิเมอร์ รวมทั้งการนำความรู้ไปใช้ประโยชน์</w:t>
            </w:r>
          </w:p>
        </w:tc>
      </w:tr>
      <w:tr w:rsidR="00A37B97" w:rsidRPr="001F04E7" w:rsidTr="0072259B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1. ระบุหมู่ คาบ ความเป็นโลหะ อโลหะ และกึ่งโลหะ ของธาตุเรพรีเซนเททีฟและธาตุแทรนซิซันในตารางธาตุ</w:t>
            </w:r>
          </w:p>
          <w:p w:rsidR="00A37B97" w:rsidRPr="00827E25" w:rsidRDefault="00A3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โลหะ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อโลหะ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สมรรถนะความสามารถในการสื่อสาร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ความสามารถในการคิด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ทักษะการคิดวิเคราะห์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การสืบหาข้อมูล</w:t>
            </w: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การสังเกต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การสื่อสาร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การทำงานร่วมกับผู้อื่น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 xml:space="preserve">,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- 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รูปแบบการสอนแบบสืบเสาะหาความรู้</w:t>
            </w:r>
            <w:r w:rsidRPr="00381B45">
              <w:rPr>
                <w:rFonts w:asciiTheme="majorBidi" w:hAnsiTheme="majorBidi" w:cs="Angsana New"/>
                <w:sz w:val="30"/>
                <w:szCs w:val="30"/>
                <w:cs/>
              </w:rPr>
              <w:t xml:space="preserve"> (5</w:t>
            </w:r>
            <w:r w:rsidRPr="00381B45">
              <w:rPr>
                <w:rFonts w:asciiTheme="majorBidi" w:hAnsiTheme="majorBidi" w:cstheme="majorBidi"/>
                <w:sz w:val="30"/>
                <w:szCs w:val="30"/>
              </w:rPr>
              <w:t>Es)</w:t>
            </w:r>
          </w:p>
        </w:tc>
        <w:tc>
          <w:tcPr>
            <w:tcW w:w="2835" w:type="dxa"/>
          </w:tcPr>
          <w:p w:rsidR="00A37B97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</w:t>
            </w:r>
            <w:r w:rsidR="002453F4"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ะด้าน</w:t>
            </w:r>
            <w:r w:rsidR="002453F4"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2453F4" w:rsidRPr="00381B45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381B4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A37B9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1F04E7" w:rsidRPr="00381B4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  <w:cs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A37B97" w:rsidRPr="00827E25" w:rsidRDefault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2. </w:t>
            </w:r>
            <w:r>
              <w:rPr>
                <w:rFonts w:asciiTheme="minorBidi" w:hAnsiTheme="minorBidi" w:cs="Angsana New" w:hint="cs"/>
                <w:color w:val="000000"/>
                <w:sz w:val="30"/>
                <w:szCs w:val="30"/>
                <w:cs/>
              </w:rPr>
              <w:t>วิเคราะห์ และบอกแนวโน้มสมบัติของธาตุเรพรีเซนเททีฟตามหมู่และตามคาบ</w:t>
            </w: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แนวโน้ม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สมบัติ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สมรรถนะ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ทักษะ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แบบสืบเสาะหาความรู้ (</w:t>
            </w:r>
            <w:r w:rsidRPr="00381B45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ทักษะด้าน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A37B9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3.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บอกสมบัติของธาตุโลหะแทรนซิชัน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และเปรียบเทียบสมบัติกับธาตุโลหะในกลุ่มธาตุเรพรีเซนเททีฟ</w:t>
            </w:r>
          </w:p>
          <w:p w:rsidR="00A37B97" w:rsidRPr="00827E25" w:rsidRDefault="00A37B97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แทรนซิชัน</w:t>
            </w:r>
          </w:p>
          <w:p w:rsidR="002E5602" w:rsidRPr="00381B45" w:rsidRDefault="002E5602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เรพรีเซนเททีฟ</w:t>
            </w:r>
          </w:p>
        </w:tc>
        <w:tc>
          <w:tcPr>
            <w:tcW w:w="4678" w:type="dxa"/>
          </w:tcPr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-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>สมรรถนะ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sz w:val="28"/>
                <w:szCs w:val="28"/>
                <w:cs/>
              </w:rPr>
            </w:pPr>
            <w:r w:rsidRPr="00381B45">
              <w:rPr>
                <w:rFonts w:asciiTheme="majorBidi" w:eastAsia="Calibri" w:hAnsiTheme="majorBidi" w:cstheme="majorBidi" w:hint="cs"/>
                <w:b/>
                <w:bCs/>
                <w:sz w:val="28"/>
                <w:szCs w:val="28"/>
                <w:cs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ทักษะ</w:t>
            </w:r>
            <w:r w:rsidRPr="00381B45">
              <w:rPr>
                <w:rFonts w:asciiTheme="majorBidi" w:eastAsia="Calibri" w:hAnsiTheme="majorBidi" w:cstheme="majorBidi" w:hint="cs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7B97" w:rsidRPr="00381B4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Pr="00381B4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cs/>
              </w:rPr>
              <w:t>รูปแบบการสอน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แบบสืบเสาะหาความรู้ (</w:t>
            </w:r>
            <w:r w:rsidRPr="00381B45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81B45">
              <w:rPr>
                <w:rFonts w:asciiTheme="majorBidi" w:eastAsia="Calibri" w:hAnsiTheme="majorBidi" w:cstheme="majorBidi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ทักษะด้าน</w:t>
            </w:r>
            <w:r w:rsidRPr="00381B45">
              <w:rPr>
                <w:rFonts w:asciiTheme="majorBidi" w:hAnsiTheme="majorBidi" w:cs="Angsana New" w:hint="cs"/>
                <w:sz w:val="30"/>
                <w:szCs w:val="30"/>
                <w:cs/>
              </w:rPr>
              <w:t>สารสนเทศ</w:t>
            </w: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 </w:t>
            </w:r>
          </w:p>
          <w:p w:rsidR="00CC32C4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381B4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 xml:space="preserve">มีวินัย 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ใฝ่เรียนรู้</w:t>
            </w:r>
          </w:p>
          <w:p w:rsidR="001F04E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มุ่งมั่นในทำงาน</w:t>
            </w:r>
          </w:p>
          <w:p w:rsidR="00A37B97" w:rsidRPr="00381B4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sz w:val="30"/>
                <w:szCs w:val="30"/>
              </w:rPr>
            </w:pPr>
            <w:r w:rsidRPr="00381B45">
              <w:rPr>
                <w:rFonts w:asciiTheme="majorBidi" w:hAnsiTheme="majorBidi" w:cstheme="majorBidi" w:hint="cs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2B36D9" w:rsidRDefault="002B36D9">
      <w:pPr>
        <w:rPr>
          <w:rFonts w:cstheme="minorBidi"/>
        </w:rPr>
      </w:pPr>
    </w:p>
    <w:p w:rsidR="002B36D9" w:rsidRPr="00D24373" w:rsidRDefault="002B36D9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827E25" w:rsidTr="00806781">
        <w:tc>
          <w:tcPr>
            <w:tcW w:w="4106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827E25" w:rsidRDefault="00C86831" w:rsidP="00D2437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color w:val="000000"/>
                <w:sz w:val="30"/>
                <w:szCs w:val="30"/>
                <w:cs/>
              </w:rPr>
              <w:t xml:space="preserve">4. </w:t>
            </w:r>
            <w:r>
              <w:rPr>
                <w:rFonts w:asciiTheme="minorBidi" w:hAnsiTheme="minorBidi" w:cs="Angsana New" w:hint="cs"/>
                <w:color w:val="000000"/>
                <w:sz w:val="30"/>
                <w:szCs w:val="30"/>
                <w:cs/>
              </w:rPr>
              <w:t>อธิบายสมบัติ และคำนวณครึ่งชีวิตของ</w:t>
            </w:r>
            <w:r w:rsidR="00741F53"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  <w:br/>
            </w:r>
            <w:r w:rsidR="00741F53" w:rsidRPr="00741F53">
              <w:rPr>
                <w:rFonts w:asciiTheme="minorBidi" w:hAnsiTheme="minorBidi" w:cs="Angsana New" w:hint="cs"/>
                <w:color w:val="000000"/>
                <w:sz w:val="28"/>
                <w:szCs w:val="28"/>
                <w:cs/>
              </w:rPr>
              <w:t>ไ</w:t>
            </w:r>
            <w:r>
              <w:rPr>
                <w:rFonts w:asciiTheme="minorBidi" w:hAnsiTheme="minorBidi" w:cs="Angsana New" w:hint="cs"/>
                <w:color w:val="000000"/>
                <w:sz w:val="30"/>
                <w:szCs w:val="30"/>
                <w:cs/>
              </w:rPr>
              <w:t>อโซโทปกัมมันตรังสี</w:t>
            </w:r>
          </w:p>
        </w:tc>
        <w:tc>
          <w:tcPr>
            <w:tcW w:w="1559" w:type="dxa"/>
          </w:tcPr>
          <w:p w:rsidR="00DC1913" w:rsidRPr="00997C41" w:rsidRDefault="00741F5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ไอโซโทป</w:t>
            </w:r>
          </w:p>
          <w:p w:rsidR="002B36D9" w:rsidRPr="00997C41" w:rsidRDefault="00DC1913" w:rsidP="00DC1913">
            <w:pP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กัมมันตรังสี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D24373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5. สืบค้นข้อมูล และยกตัวอย่างการนำธาตุมาใช้ประโยชน์ รวมทั้งผลกระทบต่อสิ่งมีชีวิตและสิ่งแวดล้อม</w:t>
            </w:r>
          </w:p>
        </w:tc>
        <w:tc>
          <w:tcPr>
            <w:tcW w:w="1559" w:type="dxa"/>
          </w:tcPr>
          <w:p w:rsidR="00997C41" w:rsidRPr="00997C41" w:rsidRDefault="00DC19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ประโยชน์</w:t>
            </w:r>
          </w:p>
          <w:p w:rsidR="002B36D9" w:rsidRPr="00997C41" w:rsidRDefault="00997C41" w:rsidP="00997C41">
            <w:pPr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997C41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ผลกระทบ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6. อธิบายการเกิดไอออนและการเกิดพันธะ</w:t>
            </w:r>
            <w:r w:rsidR="00997C41">
              <w:rPr>
                <w:rFonts w:asciiTheme="minorBidi" w:hAnsiTheme="minorBidi"/>
                <w:color w:val="000000"/>
                <w:sz w:val="30"/>
                <w:szCs w:val="30"/>
                <w:cs/>
              </w:rPr>
              <w:br/>
            </w: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ไอออนิก โดยใช้แผนภาพหรือสัญลักษณ์แบบจุดของลิวอิส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997C41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  <w:p w:rsidR="002B36D9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ไอออนิก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7. เขียนสูตรและเรียกชื่อสารประกอบไอออนิก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สูตร</w:t>
            </w:r>
          </w:p>
          <w:p w:rsidR="00997C41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สารประกอบ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806781" w:rsidRDefault="00806781">
      <w:pPr>
        <w:rPr>
          <w:rFonts w:cstheme="minorBidi"/>
        </w:rPr>
      </w:pPr>
    </w:p>
    <w:p w:rsidR="00806781" w:rsidRPr="00806781" w:rsidRDefault="0080678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827E25" w:rsidTr="00806781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8.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คำนวณพลังงานที่เกี่ยวข้องกับปฏิกิริยาการเกิดสารประกอบไอออนิกจากวัฏจักรบอร์น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-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ฮาเบอร์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2B36D9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คำนวณ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9.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อธิบายสมบัติของสารประกอบไอออนิก</w:t>
            </w:r>
          </w:p>
          <w:p w:rsidR="00806781" w:rsidRPr="00827E25" w:rsidRDefault="00806781" w:rsidP="00C8683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381B4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  <w:p w:rsidR="00997C41" w:rsidRPr="00827E25" w:rsidRDefault="00997C4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สารประกอบ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10.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เขียนสมการไอออนิกและสมการไออนิกสุทธิของปฏิกิริยาของสารประกอบไอออนิก</w:t>
            </w:r>
          </w:p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683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สมการ</w:t>
            </w:r>
          </w:p>
          <w:p w:rsidR="00997C4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ไอออนิกสุทธิ</w:t>
            </w:r>
          </w:p>
        </w:tc>
        <w:tc>
          <w:tcPr>
            <w:tcW w:w="4678" w:type="dxa"/>
          </w:tcPr>
          <w:p w:rsidR="00C86831" w:rsidRPr="00775917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C8683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806781">
        <w:tc>
          <w:tcPr>
            <w:tcW w:w="4106" w:type="dxa"/>
          </w:tcPr>
          <w:p w:rsidR="00C86831" w:rsidRPr="00C86831" w:rsidRDefault="00C86831" w:rsidP="00C86831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/>
                <w:color w:val="000000"/>
                <w:sz w:val="30"/>
                <w:szCs w:val="30"/>
              </w:rPr>
              <w:t xml:space="preserve">11.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อธิบายการเกิดพันธะโคเวเลนต์แบบพันธะเดี่ยว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พันธะคู่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และพันธะสาม</w:t>
            </w:r>
            <w:r w:rsidRPr="00C86831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ด้วยโครงสร้าง</w:t>
            </w:r>
            <w:r w:rsidR="00B55862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br/>
            </w:r>
            <w:r w:rsidRPr="00C86831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ลิวอิส</w:t>
            </w:r>
          </w:p>
          <w:p w:rsidR="00C86831" w:rsidRDefault="00C86831" w:rsidP="00C86831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0"/>
              <w:rPr>
                <w:rFonts w:asciiTheme="minorBidi" w:hAnsiTheme="minorBidi"/>
                <w:color w:val="000000"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C8683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พันธะ</w:t>
            </w:r>
          </w:p>
          <w:p w:rsidR="00997C41" w:rsidRDefault="00997C4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โคเวเลนต์</w:t>
            </w:r>
          </w:p>
        </w:tc>
        <w:tc>
          <w:tcPr>
            <w:tcW w:w="4678" w:type="dxa"/>
          </w:tcPr>
          <w:p w:rsidR="00C86831" w:rsidRPr="00775917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C8683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C868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p w:rsidR="00C86831" w:rsidRDefault="00C8683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C86831" w:rsidRPr="00827E25" w:rsidTr="000755D5">
        <w:tc>
          <w:tcPr>
            <w:tcW w:w="4106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86831" w:rsidRPr="00827E25" w:rsidTr="000755D5">
        <w:tc>
          <w:tcPr>
            <w:tcW w:w="4106" w:type="dxa"/>
          </w:tcPr>
          <w:p w:rsid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12.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เขียนสูตร และเรียกชื่อสารโคเวเลนต์</w:t>
            </w:r>
          </w:p>
          <w:p w:rsidR="00C86831" w:rsidRPr="00827E25" w:rsidRDefault="00C86831" w:rsidP="000755D5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สูตร</w:t>
            </w:r>
          </w:p>
          <w:p w:rsidR="00997C41" w:rsidRPr="00827E25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ชื่อ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13.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วิเคราะห์ และเปรียบเทียบความยาวพันธะและพลังงานพันธะในสารโคเวเลนต์ รวมทั้งคำนวณพลังงานที่เกี่ยวข้องกับปฏิกิริยาของสารโคเวเลนต์จากพลังงานพันธะ</w:t>
            </w: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ความยาว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พลังงาน</w:t>
            </w:r>
          </w:p>
          <w:p w:rsidR="00997C41" w:rsidRPr="00827E25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14.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คาดคะเนรูปร่างโมเลกุลโคเวเลนต์ โดยใช้ทฤษฏีการผลักระหว่างคู่อิเล็กตรอนในวงเวเลนซ์และระบุสภาพขั้วของโมเลกุลโคเวเลนต์</w:t>
            </w:r>
          </w:p>
        </w:tc>
        <w:tc>
          <w:tcPr>
            <w:tcW w:w="1559" w:type="dxa"/>
          </w:tcPr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รูปร่าง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ขั้วโมเลกุล</w:t>
            </w: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C86831" w:rsidRPr="00827E25" w:rsidTr="000755D5">
        <w:tc>
          <w:tcPr>
            <w:tcW w:w="4106" w:type="dxa"/>
          </w:tcPr>
          <w:p w:rsidR="00C86831" w:rsidRPr="00517E92" w:rsidRDefault="00B55862" w:rsidP="000755D5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15. </w:t>
            </w:r>
            <w:r w:rsidR="00517E9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>ระบุชนิดของแรงยึดเหนี่ยวระหว่างโมเลกุลโคเวเลนต์ และเปรียบเทียบจุดหลอมเหลว จุดเดือด และการละลายน้ำของสารโคเวเลนต์</w:t>
            </w:r>
          </w:p>
        </w:tc>
        <w:tc>
          <w:tcPr>
            <w:tcW w:w="1559" w:type="dxa"/>
          </w:tcPr>
          <w:p w:rsidR="00C8683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แรงยึดเหนี่ยว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จุดหลอมเหลว</w:t>
            </w:r>
          </w:p>
          <w:p w:rsidR="00997C41" w:rsidRDefault="00997C4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C86831" w:rsidRPr="00775917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86831" w:rsidRPr="0095244D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C86831" w:rsidRDefault="00C86831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C86831" w:rsidRPr="00CC32C4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C86831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C86831" w:rsidRPr="00827E25" w:rsidRDefault="00C86831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C86831" w:rsidRDefault="00C86831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17E92" w:rsidRPr="00827E25" w:rsidTr="000755D5">
        <w:tc>
          <w:tcPr>
            <w:tcW w:w="4106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16.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สืบค้นข้อมูล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และอธิบายสมบัติของสาร</w:t>
            </w:r>
            <w:r w:rsidR="00BC1C7F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br/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โคเวเลนต์โครงร่างตาข่ายชนิดต่างๆ</w:t>
            </w:r>
          </w:p>
          <w:p w:rsidR="00517E92" w:rsidRPr="00827E25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  <w:p w:rsidR="00BC1C7F" w:rsidRPr="00827E25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โคเวเลนต์โครงร่างตาข่าย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17.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อธิบายการเกิดพันธะโลหะและสมบัติของโลหะ</w:t>
            </w:r>
          </w:p>
          <w:p w:rsidR="00517E92" w:rsidRPr="00827E25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Theme="majorBidi" w:eastAsia="Cordia New" w:hAnsiTheme="majorBidi" w:cstheme="majorBidi"/>
                <w:sz w:val="30"/>
                <w:szCs w:val="30"/>
              </w:rPr>
            </w:pP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พันธะ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โลหะ</w:t>
            </w:r>
          </w:p>
          <w:p w:rsidR="00BC1C7F" w:rsidRPr="00827E25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สมบัติ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517E92" w:rsidRPr="00827E25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Theme="minorBidi" w:hAnsiTheme="minorBidi"/>
                <w:color w:val="000000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 xml:space="preserve">18.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เปรียบเทียบสมบัติบางประการของสารประกอบไอออนิก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สารโคเวเลนต์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และโลหะ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สืบค้นข้อมูลและนำเสนอตัวอย่างการใช้ประโยชน์ของสารประกอบไอออนิก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สารโคเวเลนต์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และโลหะ</w:t>
            </w:r>
            <w:r w:rsidR="00517E92" w:rsidRPr="00B55862">
              <w:rPr>
                <w:rFonts w:asciiTheme="minorBidi" w:hAnsiTheme="minorBidi" w:hint="cs"/>
                <w:color w:val="000000"/>
                <w:sz w:val="30"/>
                <w:szCs w:val="30"/>
                <w:cs/>
              </w:rPr>
              <w:t xml:space="preserve"> </w:t>
            </w:r>
            <w:r w:rsidR="00517E92" w:rsidRPr="00B55862">
              <w:rPr>
                <w:rFonts w:ascii="Angsana New" w:hAnsi="Angsana New" w:cs="Angsana New" w:hint="cs"/>
                <w:color w:val="000000"/>
                <w:sz w:val="30"/>
                <w:szCs w:val="30"/>
                <w:cs/>
              </w:rPr>
              <w:t>ได้อย่างเหมาะสม</w:t>
            </w:r>
          </w:p>
        </w:tc>
        <w:tc>
          <w:tcPr>
            <w:tcW w:w="1559" w:type="dxa"/>
          </w:tcPr>
          <w:p w:rsidR="00517E92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เปรียบเทียบ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สมบัติ</w:t>
            </w:r>
          </w:p>
          <w:p w:rsidR="00BC1C7F" w:rsidRDefault="00BC1C7F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ประโยชน์</w:t>
            </w:r>
          </w:p>
        </w:tc>
        <w:tc>
          <w:tcPr>
            <w:tcW w:w="4678" w:type="dxa"/>
          </w:tcPr>
          <w:p w:rsidR="00517E92" w:rsidRPr="00775917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95244D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17E92" w:rsidRDefault="00517E92" w:rsidP="000755D5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517E92" w:rsidRPr="00CC32C4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517E9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B55862" w:rsidRDefault="00B55862">
      <w:pPr>
        <w:rPr>
          <w:rFonts w:cstheme="minorBidi"/>
        </w:rPr>
      </w:pPr>
    </w:p>
    <w:p w:rsidR="00B55862" w:rsidRDefault="00B5586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p w:rsidR="00517E92" w:rsidRDefault="00517E92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517E92" w:rsidRPr="00827E25" w:rsidTr="000755D5">
        <w:tc>
          <w:tcPr>
            <w:tcW w:w="4106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517E92" w:rsidRPr="00827E25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517E92" w:rsidRPr="00B55862" w:rsidTr="000755D5">
        <w:tc>
          <w:tcPr>
            <w:tcW w:w="14850" w:type="dxa"/>
            <w:gridSpan w:val="5"/>
            <w:vAlign w:val="center"/>
          </w:tcPr>
          <w:p w:rsidR="00517E92" w:rsidRPr="00B55862" w:rsidRDefault="00517E92" w:rsidP="00517E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สาระเคมี</w:t>
            </w:r>
          </w:p>
          <w:p w:rsidR="00517E92" w:rsidRPr="00B55862" w:rsidRDefault="00B55862" w:rsidP="00517E92">
            <w:pPr>
              <w:pStyle w:val="Pa3"/>
              <w:spacing w:line="20" w:lineRule="atLeast"/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  <w:t>3</w:t>
            </w:r>
            <w:r w:rsidR="00517E92" w:rsidRPr="00B55862">
              <w:rPr>
                <w:rFonts w:ascii="Angsana New" w:hAnsi="Angsana New" w:cs="Angsana New"/>
                <w:color w:val="221E1F"/>
                <w:sz w:val="28"/>
                <w:szCs w:val="28"/>
                <w:cs/>
              </w:rPr>
              <w:t>.   เข้าใจหลักการทำปฏิบัติการเคมี การวัดปริมาณสาร หน่วยวัดและการเปลี่ยนหน่วยการคำนวณปริมาณของสาร ความเข้มของสารละลาย รวมทั้งการบูรณาการความรู้และทักษะในการอธิบายปรากฏการณ์ในชีวิตประจำวันและการแก้ปัญหาทางเคมี</w:t>
            </w:r>
          </w:p>
        </w:tc>
      </w:tr>
      <w:tr w:rsidR="00517E92" w:rsidRPr="00B55862" w:rsidTr="000755D5">
        <w:tc>
          <w:tcPr>
            <w:tcW w:w="4106" w:type="dxa"/>
          </w:tcPr>
          <w:p w:rsidR="00517E92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19.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บอก และอธิบายข้อปฏิบัติเบื้องต้น และปฏิบัติตนที่แสดงถึงความตระหนักในการทำปฏิบัติการเคมี เพื่อให้มีความปลอดภัยทั้งต่อตนเอง ผู้อื่นและสิ่งแวดล้อม และเสนอแนวทางแก้ไขเมื่อเกิดอุบัติเหตุ</w:t>
            </w:r>
          </w:p>
        </w:tc>
        <w:tc>
          <w:tcPr>
            <w:tcW w:w="1559" w:type="dxa"/>
          </w:tcPr>
          <w:p w:rsidR="00517E9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ข้อปฏิบัติ</w:t>
            </w:r>
          </w:p>
          <w:p w:rsidR="003F435B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ปลอดภัย</w:t>
            </w:r>
          </w:p>
          <w:p w:rsidR="003F435B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แนวทาง</w:t>
            </w:r>
          </w:p>
          <w:p w:rsidR="003F435B" w:rsidRPr="00B5586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แก้ไข</w:t>
            </w: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17E92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20.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เลือก และใช้อุปกรณ์หรือเครื่องมือในการทำปฏิบัติการ และวัดปริมาณต่างๆ ได้อย่างเหมาะสม</w:t>
            </w:r>
          </w:p>
          <w:p w:rsidR="00517E92" w:rsidRPr="00B55862" w:rsidRDefault="00517E92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7E9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อุปกรณ์</w:t>
            </w:r>
          </w:p>
          <w:p w:rsidR="003F435B" w:rsidRPr="00B55862" w:rsidRDefault="003F435B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ปฏิบัติการ</w:t>
            </w: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517E92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thaiDistribute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21.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นำเสนอแผนการทดลอง ทดลองและเขียนรายงานการทดลอง</w:t>
            </w:r>
          </w:p>
          <w:p w:rsidR="00517E92" w:rsidRPr="00B55862" w:rsidRDefault="00517E92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  <w:tc>
          <w:tcPr>
            <w:tcW w:w="1559" w:type="dxa"/>
          </w:tcPr>
          <w:p w:rsidR="00517E9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การทดลอง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517E92" w:rsidRPr="00B55862" w:rsidRDefault="00517E92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517E92" w:rsidRPr="00B55862" w:rsidRDefault="00517E92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517E92" w:rsidRPr="00B55862" w:rsidRDefault="00517E92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4D09" w:rsidRPr="00B55862" w:rsidTr="000755D5">
        <w:tc>
          <w:tcPr>
            <w:tcW w:w="4106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(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 xml:space="preserve">)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21/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22.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ระบุหน่วยวัดปริมาณต่างๆ ของสาร และเปลี่ยนหน่วยวัดให้เป็นหน่วยในระบบเอสไอด้วยการใช้แฟกเตอร์เปลี่ยนหน่วย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หน่วยวัด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ปริมาณ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23.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บอกความหมายของมวลอะตอมของธาตุ และคำนวณมวลอะตอมเฉลี่ยของธาตุ มวลโมเลกุลและมวลสูตร</w:t>
            </w:r>
          </w:p>
          <w:p w:rsidR="00A34D09" w:rsidRPr="00B55862" w:rsidRDefault="00A34D09" w:rsidP="00B55862">
            <w:pPr>
              <w:tabs>
                <w:tab w:val="left" w:pos="993"/>
                <w:tab w:val="left" w:pos="2268"/>
              </w:tabs>
              <w:ind w:left="29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มวลอะตอม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เฉลี่ย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มวลโมเลกุล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24.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อธิบาย และคำนวณปริมาณใดปริมาณหนึ่งจากความสัมพันธ์ของโมล จำนวนอนุภาค มวล และปริมาตรของแก๊สที่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</w:rPr>
              <w:t>STP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โมล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อนุภาค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25.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คำนวณอัตราส่วนโดยมวลของธาตุองค์ประกอบของสารประกอบตามกฎสัดส่วนคงที่</w:t>
            </w:r>
          </w:p>
        </w:tc>
        <w:tc>
          <w:tcPr>
            <w:tcW w:w="1559" w:type="dxa"/>
          </w:tcPr>
          <w:p w:rsidR="00A34D09" w:rsidRDefault="00694985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อัตราส่วน</w:t>
            </w:r>
          </w:p>
          <w:p w:rsidR="00694985" w:rsidRPr="00B55862" w:rsidRDefault="00694985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องค์ประกอบ</w:t>
            </w:r>
          </w:p>
        </w:tc>
        <w:tc>
          <w:tcPr>
            <w:tcW w:w="4678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A34D09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A34D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4D09" w:rsidRPr="00B55862" w:rsidRDefault="00A34D09">
      <w:pPr>
        <w:rPr>
          <w:rFonts w:ascii="Angsana New" w:hAnsi="Angsana New" w:cs="Angsana New"/>
          <w:sz w:val="28"/>
          <w:szCs w:val="28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4D09" w:rsidRPr="00B55862" w:rsidTr="000755D5">
        <w:tc>
          <w:tcPr>
            <w:tcW w:w="4106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(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 xml:space="preserve">)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21/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B55862">
              <w:rPr>
                <w:rFonts w:ascii="Angsana New" w:eastAsia="Arial Unicode MS" w:hAnsi="Angsana New" w:cs="Angsana New"/>
                <w:b/>
                <w:color w:val="000000"/>
                <w:sz w:val="28"/>
                <w:szCs w:val="28"/>
              </w:rPr>
              <w:t>/</w:t>
            </w: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eastAsia="Arial Unicode MS" w:hAnsi="Angsana New" w:cs="Angsana New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26.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คำนวณสูตรอย่างง่ายและสูตรโมเลกุลของสาร</w:t>
            </w:r>
          </w:p>
          <w:p w:rsidR="00A34D09" w:rsidRPr="00B55862" w:rsidRDefault="00A34D09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สูตร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โมเลกุล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27.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คำนวณความเข้มข้นของสารละลายในหน่วย</w:t>
            </w:r>
            <w:r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br/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ต่าง</w:t>
            </w: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 ๆ </w:t>
            </w:r>
          </w:p>
          <w:p w:rsidR="00A34D09" w:rsidRPr="00B55862" w:rsidRDefault="00A34D09" w:rsidP="00B55862">
            <w:pPr>
              <w:tabs>
                <w:tab w:val="left" w:pos="993"/>
                <w:tab w:val="left" w:pos="2268"/>
              </w:tabs>
              <w:ind w:left="29"/>
              <w:jc w:val="both"/>
              <w:rPr>
                <w:rFonts w:ascii="Angsana New" w:eastAsia="Cordia New" w:hAnsi="Angsana New" w:cs="Angsana New"/>
                <w:sz w:val="28"/>
                <w:szCs w:val="28"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ความเข้มข้น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>สารละลาย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28.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อธิบายวิธีการ และเตรียมสารละลายให้มีความเข้มข้นในหน่วยโมลาริตี และปริมาตรสารละลายตามที่กำหนด</w:t>
            </w:r>
          </w:p>
          <w:p w:rsidR="00A34D09" w:rsidRPr="00B55862" w:rsidRDefault="00A34D09" w:rsidP="00B55862">
            <w:pPr>
              <w:pStyle w:val="ListParagraph"/>
              <w:tabs>
                <w:tab w:val="left" w:pos="993"/>
              </w:tabs>
              <w:autoSpaceDE w:val="0"/>
              <w:autoSpaceDN w:val="0"/>
              <w:adjustRightInd w:val="0"/>
              <w:spacing w:after="0" w:line="20" w:lineRule="atLeast"/>
              <w:ind w:left="29"/>
              <w:jc w:val="both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  <w:p w:rsidR="00A34D09" w:rsidRPr="00B55862" w:rsidRDefault="00A34D09" w:rsidP="00B55862">
            <w:pPr>
              <w:tabs>
                <w:tab w:val="left" w:pos="993"/>
              </w:tabs>
              <w:ind w:left="29"/>
              <w:jc w:val="both"/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ความเข้มข้น</w:t>
            </w:r>
          </w:p>
          <w:p w:rsidR="00694985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สารละลาย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A34D09" w:rsidRPr="00B55862" w:rsidTr="000755D5">
        <w:tc>
          <w:tcPr>
            <w:tcW w:w="4106" w:type="dxa"/>
          </w:tcPr>
          <w:p w:rsidR="00A34D09" w:rsidRPr="00B55862" w:rsidRDefault="00B55862" w:rsidP="00B55862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olor w:val="000000"/>
                <w:sz w:val="28"/>
                <w:szCs w:val="28"/>
                <w:cs/>
              </w:rPr>
              <w:t xml:space="preserve">29.  </w:t>
            </w:r>
            <w:r w:rsidR="00A34D09"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เปรียบเทียบจุดเดือดและจุดเยือกแข็งของสารละลายกับสารบริสุทธิ์ รวมทั้งคำนวณจุดเดือดและจุดเยือกแข็งของสารละลาย</w:t>
            </w:r>
          </w:p>
        </w:tc>
        <w:tc>
          <w:tcPr>
            <w:tcW w:w="1559" w:type="dxa"/>
          </w:tcPr>
          <w:p w:rsidR="00A34D09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 xml:space="preserve">จุดเดือด </w:t>
            </w:r>
          </w:p>
          <w:p w:rsidR="00694985" w:rsidRPr="00B55862" w:rsidRDefault="00694985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ordi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eastAsia="Cordia New" w:hAnsi="Angsana New" w:cs="Angsana New" w:hint="cs"/>
                <w:sz w:val="28"/>
                <w:szCs w:val="28"/>
                <w:cs/>
              </w:rPr>
              <w:t>จุดเยือกแข็ง</w:t>
            </w:r>
          </w:p>
        </w:tc>
        <w:tc>
          <w:tcPr>
            <w:tcW w:w="4678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- ทักษะ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A34D09" w:rsidRPr="00B55862" w:rsidRDefault="00A34D09" w:rsidP="000755D5">
            <w:pPr>
              <w:rPr>
                <w:rFonts w:ascii="Angsana New" w:hAnsi="Angsana New" w:cs="Angsana New"/>
                <w:sz w:val="28"/>
                <w:szCs w:val="28"/>
              </w:rPr>
            </w:pP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B55862">
              <w:rPr>
                <w:rFonts w:ascii="Angsana New" w:eastAsia="Calibri" w:hAnsi="Angsana New" w:cs="Angsan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B55862">
              <w:rPr>
                <w:rFonts w:ascii="Angsana New" w:hAnsi="Angsana New" w:cs="Angsana New"/>
                <w:sz w:val="28"/>
                <w:szCs w:val="28"/>
              </w:rPr>
              <w:t>5Es</w:t>
            </w:r>
            <w:r w:rsidRPr="00B55862">
              <w:rPr>
                <w:rFonts w:ascii="Angsana New" w:eastAsia="Calibri" w:hAnsi="Angsana New" w:cs="Angsana New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ทักษะด้านสารสนเทศ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A34D09" w:rsidRPr="00B55862" w:rsidRDefault="00A34D09" w:rsidP="00075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Angsana New" w:hAnsi="Angsana New" w:cs="Angsana New"/>
                <w:color w:val="000000"/>
                <w:sz w:val="28"/>
                <w:szCs w:val="28"/>
              </w:rPr>
            </w:pPr>
            <w:r w:rsidRPr="00B55862">
              <w:rPr>
                <w:rFonts w:ascii="Angsana New" w:hAnsi="Angsana New" w:cs="Angsana New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4D09" w:rsidRPr="00806781" w:rsidRDefault="00A34D09">
      <w:pPr>
        <w:rPr>
          <w:rFonts w:cstheme="minorBidi"/>
        </w:rPr>
      </w:pPr>
    </w:p>
    <w:sectPr w:rsidR="00A34D09" w:rsidRPr="00806781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32" w:rsidRDefault="00E05632">
      <w:r>
        <w:separator/>
      </w:r>
    </w:p>
  </w:endnote>
  <w:endnote w:type="continuationSeparator" w:id="0">
    <w:p w:rsidR="00E05632" w:rsidRDefault="00E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rub">
    <w:altName w:val="TH Krub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5D5" w:rsidRDefault="000755D5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563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E05632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0755D5" w:rsidRDefault="000755D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32" w:rsidRDefault="00E05632">
      <w:r>
        <w:separator/>
      </w:r>
    </w:p>
  </w:footnote>
  <w:footnote w:type="continuationSeparator" w:id="0">
    <w:p w:rsidR="00E05632" w:rsidRDefault="00E0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74D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35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D5AF0"/>
    <w:multiLevelType w:val="hybridMultilevel"/>
    <w:tmpl w:val="DD7A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A65BB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B62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B2795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833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529A3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D5529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A4E4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07124"/>
    <w:multiLevelType w:val="hybridMultilevel"/>
    <w:tmpl w:val="66288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2556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F3D35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2A1"/>
    <w:multiLevelType w:val="hybridMultilevel"/>
    <w:tmpl w:val="111E2C6E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4" w15:restartNumberingAfterBreak="0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A52C7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33A62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8577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D4867"/>
    <w:multiLevelType w:val="hybridMultilevel"/>
    <w:tmpl w:val="BA8E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2149C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E6D9F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D3F94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00A6A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95A8B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37A1A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0"/>
  </w:num>
  <w:num w:numId="10">
    <w:abstractNumId w:val="9"/>
  </w:num>
  <w:num w:numId="11">
    <w:abstractNumId w:val="24"/>
  </w:num>
  <w:num w:numId="12">
    <w:abstractNumId w:val="8"/>
  </w:num>
  <w:num w:numId="13">
    <w:abstractNumId w:val="19"/>
  </w:num>
  <w:num w:numId="14">
    <w:abstractNumId w:val="16"/>
  </w:num>
  <w:num w:numId="15">
    <w:abstractNumId w:val="22"/>
  </w:num>
  <w:num w:numId="16">
    <w:abstractNumId w:val="17"/>
  </w:num>
  <w:num w:numId="17">
    <w:abstractNumId w:val="23"/>
  </w:num>
  <w:num w:numId="18">
    <w:abstractNumId w:val="21"/>
  </w:num>
  <w:num w:numId="19">
    <w:abstractNumId w:val="15"/>
  </w:num>
  <w:num w:numId="20">
    <w:abstractNumId w:val="5"/>
  </w:num>
  <w:num w:numId="21">
    <w:abstractNumId w:val="20"/>
  </w:num>
  <w:num w:numId="22">
    <w:abstractNumId w:val="3"/>
  </w:num>
  <w:num w:numId="23">
    <w:abstractNumId w:val="7"/>
  </w:num>
  <w:num w:numId="24">
    <w:abstractNumId w:val="10"/>
  </w:num>
  <w:num w:numId="25">
    <w:abstractNumId w:val="13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755D5"/>
    <w:rsid w:val="00093313"/>
    <w:rsid w:val="000D08CC"/>
    <w:rsid w:val="000D3F70"/>
    <w:rsid w:val="000D5518"/>
    <w:rsid w:val="001754C7"/>
    <w:rsid w:val="001F04E7"/>
    <w:rsid w:val="002115AD"/>
    <w:rsid w:val="002453F4"/>
    <w:rsid w:val="00256249"/>
    <w:rsid w:val="002B36D9"/>
    <w:rsid w:val="002D5847"/>
    <w:rsid w:val="002E5602"/>
    <w:rsid w:val="00356D35"/>
    <w:rsid w:val="0036335C"/>
    <w:rsid w:val="00381B45"/>
    <w:rsid w:val="00390697"/>
    <w:rsid w:val="003B75A3"/>
    <w:rsid w:val="003F435B"/>
    <w:rsid w:val="004A3C5C"/>
    <w:rsid w:val="00517E92"/>
    <w:rsid w:val="00534150"/>
    <w:rsid w:val="00633DCE"/>
    <w:rsid w:val="006567D5"/>
    <w:rsid w:val="00694985"/>
    <w:rsid w:val="00700FA3"/>
    <w:rsid w:val="0072259B"/>
    <w:rsid w:val="00741F53"/>
    <w:rsid w:val="007E4CE0"/>
    <w:rsid w:val="00806781"/>
    <w:rsid w:val="00827E25"/>
    <w:rsid w:val="00837BAC"/>
    <w:rsid w:val="008D1489"/>
    <w:rsid w:val="00997C41"/>
    <w:rsid w:val="009F5DAB"/>
    <w:rsid w:val="00A34BA1"/>
    <w:rsid w:val="00A34D09"/>
    <w:rsid w:val="00A37B97"/>
    <w:rsid w:val="00B17E0A"/>
    <w:rsid w:val="00B55862"/>
    <w:rsid w:val="00BC1C7F"/>
    <w:rsid w:val="00C86831"/>
    <w:rsid w:val="00C86F2B"/>
    <w:rsid w:val="00CC32C4"/>
    <w:rsid w:val="00D24373"/>
    <w:rsid w:val="00D50100"/>
    <w:rsid w:val="00D532E3"/>
    <w:rsid w:val="00DC1913"/>
    <w:rsid w:val="00E05632"/>
    <w:rsid w:val="00F01FC2"/>
    <w:rsid w:val="00F16AB9"/>
    <w:rsid w:val="00F41C05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B36D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Pa3">
    <w:name w:val="Pa3"/>
    <w:basedOn w:val="Normal"/>
    <w:next w:val="Normal"/>
    <w:uiPriority w:val="99"/>
    <w:rsid w:val="00C86831"/>
    <w:pPr>
      <w:widowControl w:val="0"/>
      <w:autoSpaceDE w:val="0"/>
      <w:autoSpaceDN w:val="0"/>
      <w:adjustRightInd w:val="0"/>
      <w:spacing w:line="321" w:lineRule="atLeast"/>
    </w:pPr>
    <w:rPr>
      <w:rFonts w:ascii="TH Krub" w:eastAsiaTheme="minorEastAsia" w:hAnsi="TH Krub" w:cs="TH Kru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2393</Words>
  <Characters>13642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3</cp:revision>
  <dcterms:created xsi:type="dcterms:W3CDTF">2020-01-21T16:23:00Z</dcterms:created>
  <dcterms:modified xsi:type="dcterms:W3CDTF">2020-01-21T16:24:00Z</dcterms:modified>
</cp:coreProperties>
</file>