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97" w:rsidRPr="00827E25" w:rsidRDefault="00837B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color w:val="000000"/>
          <w:sz w:val="30"/>
          <w:szCs w:val="30"/>
        </w:rPr>
      </w:pPr>
      <w:r w:rsidRPr="00827E25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A37B97" w:rsidRPr="00827E25" w:rsidRDefault="00837BAC" w:rsidP="00B17E0A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30"/>
          <w:szCs w:val="30"/>
        </w:rPr>
      </w:pPr>
      <w:r w:rsidRPr="00827E25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 xml:space="preserve">กลุ่มสาระการเรียนรู้วิทยาศาสตร์และเทคโนโลยี     </w:t>
      </w:r>
      <w:r w:rsidRPr="00827E25">
        <w:rPr>
          <w:rFonts w:asciiTheme="majorBidi" w:hAnsiTheme="majorBidi" w:cstheme="majorBidi"/>
          <w:color w:val="000000"/>
          <w:sz w:val="30"/>
          <w:szCs w:val="30"/>
        </w:rPr>
        <w:t xml:space="preserve">   </w:t>
      </w:r>
      <w:r w:rsidR="00B17E0A">
        <w:rPr>
          <w:rFonts w:asciiTheme="majorBidi" w:hAnsiTheme="majorBidi" w:cstheme="majorBidi"/>
          <w:color w:val="000000"/>
          <w:sz w:val="30"/>
          <w:szCs w:val="30"/>
        </w:rPr>
        <w:t xml:space="preserve">                   </w:t>
      </w:r>
      <w:r w:rsidRPr="00827E25">
        <w:rPr>
          <w:rFonts w:asciiTheme="majorBidi" w:hAnsiTheme="majorBidi" w:cstheme="majorBidi"/>
          <w:color w:val="000000"/>
          <w:sz w:val="30"/>
          <w:szCs w:val="30"/>
        </w:rPr>
        <w:tab/>
      </w:r>
      <w:r w:rsidR="00B17E0A" w:rsidRPr="00FB264F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</w:t>
      </w:r>
      <w:r w:rsidR="00FB264F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</w:t>
      </w:r>
      <w:r w:rsidR="00B17E0A" w:rsidRPr="00FB264F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  </w:t>
      </w:r>
      <w:r w:rsidR="000D5518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       </w:t>
      </w:r>
      <w:r w:rsidR="00D532E3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ระดับชั้น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 xml:space="preserve">  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ม</w:t>
      </w:r>
      <w:r w:rsidR="000D5518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 xml:space="preserve">.4/2 -4/5 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 xml:space="preserve">        </w:t>
      </w:r>
      <w:r w:rsidR="00B17E0A" w:rsidRPr="00FB264F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                                                 </w:t>
      </w:r>
      <w:r w:rsidR="00700FA3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      </w:t>
      </w:r>
      <w:r w:rsidR="00B17E0A" w:rsidRPr="00FB264F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</w:t>
      </w:r>
      <w:r w:rsidR="000D5518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                                           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ว</w:t>
      </w:r>
      <w:r w:rsidR="000D5518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>30221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 xml:space="preserve">  </w:t>
      </w:r>
      <w:r w:rsidR="00700FA3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>เคมี</w:t>
      </w:r>
      <w:r w:rsidR="000D5518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1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 xml:space="preserve">  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A37B97" w:rsidRPr="00827E25" w:rsidTr="0072259B">
        <w:tc>
          <w:tcPr>
            <w:tcW w:w="4106" w:type="dxa"/>
            <w:vAlign w:val="center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C86831" w:rsidRPr="00827E25" w:rsidTr="000755D5">
        <w:tc>
          <w:tcPr>
            <w:tcW w:w="14850" w:type="dxa"/>
            <w:gridSpan w:val="5"/>
            <w:vAlign w:val="center"/>
          </w:tcPr>
          <w:p w:rsidR="00C86831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 Unicode MS" w:hAnsiTheme="majorBidi" w:cstheme="majorBidi" w:hint="cs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color w:val="000000"/>
                <w:sz w:val="30"/>
                <w:szCs w:val="30"/>
                <w:cs/>
              </w:rPr>
              <w:t>สาระเคมี</w:t>
            </w:r>
          </w:p>
          <w:p w:rsidR="00C86831" w:rsidRPr="00C86831" w:rsidRDefault="00C86831" w:rsidP="00C86831">
            <w:pPr>
              <w:pStyle w:val="Pa3"/>
              <w:spacing w:line="20" w:lineRule="atLeast"/>
              <w:rPr>
                <w:rFonts w:ascii="Angsana New" w:hAnsi="Angsana New" w:cs="Angsana New"/>
                <w:color w:val="221E1F"/>
                <w:sz w:val="30"/>
                <w:szCs w:val="30"/>
                <w:cs/>
              </w:rPr>
            </w:pPr>
            <w:r w:rsidRPr="00C86831">
              <w:rPr>
                <w:rFonts w:ascii="Angsana New" w:eastAsia="Arial Unicode MS" w:hAnsi="Angsana New" w:cs="Angsana New"/>
                <w:color w:val="000000"/>
                <w:sz w:val="30"/>
                <w:szCs w:val="30"/>
                <w:cs/>
              </w:rPr>
              <w:t>1. เ</w:t>
            </w:r>
            <w:r w:rsidRPr="00C86831">
              <w:rPr>
                <w:rFonts w:ascii="Angsana New" w:hAnsi="Angsana New" w:cs="Angsana New"/>
                <w:color w:val="221E1F"/>
                <w:sz w:val="30"/>
                <w:szCs w:val="30"/>
                <w:cs/>
              </w:rPr>
              <w:t>ข้าใจโครงสร้างอะตอม การจัดเรียงธาตุในตารางธาตุ สมบัติของธาตุ พันธะเคมีและสมบัติของสาร แก๊สและสมบัติของแก๊ส ประเภทและสมบัติของสารประกอบอินทรีย์และพอลิเมอร์ รวมทั้งการนำความรู้ไปใช้ประโยชน์</w:t>
            </w:r>
          </w:p>
        </w:tc>
      </w:tr>
      <w:tr w:rsidR="00A37B97" w:rsidRPr="001F04E7" w:rsidTr="0072259B">
        <w:tc>
          <w:tcPr>
            <w:tcW w:w="4106" w:type="dxa"/>
          </w:tcPr>
          <w:p w:rsidR="00C86831" w:rsidRDefault="00C86831" w:rsidP="00C8683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1. ระบุหมู่ คาบ ความเป็นโลหะ อโลหะ และกึ่งโลหะ ของธาตุเรพรีเซนเททีฟและธาตุแทรนซิซันในตารางธาตุ</w:t>
            </w:r>
          </w:p>
          <w:p w:rsidR="00A37B97" w:rsidRPr="00827E25" w:rsidRDefault="00A3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:rsidR="002B36D9" w:rsidRDefault="002E5602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โลหะ</w:t>
            </w:r>
          </w:p>
          <w:p w:rsidR="002E5602" w:rsidRPr="00381B45" w:rsidRDefault="002E5602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อโลหะ</w:t>
            </w:r>
          </w:p>
        </w:tc>
        <w:tc>
          <w:tcPr>
            <w:tcW w:w="4678" w:type="dxa"/>
          </w:tcPr>
          <w:p w:rsidR="0072259B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-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สมรรถนะความสามารถในการสื่อสาร</w:t>
            </w:r>
            <w:r w:rsidRPr="00381B45">
              <w:rPr>
                <w:rFonts w:asciiTheme="majorBidi" w:hAnsiTheme="majorBidi" w:cstheme="majorBidi"/>
                <w:sz w:val="30"/>
                <w:szCs w:val="30"/>
              </w:rPr>
              <w:t xml:space="preserve">,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ความสามารถในการคิด</w:t>
            </w:r>
            <w:r w:rsidRPr="00381B45">
              <w:rPr>
                <w:rFonts w:asciiTheme="majorBidi" w:hAnsiTheme="majorBidi" w:cstheme="majorBidi"/>
                <w:sz w:val="30"/>
                <w:szCs w:val="30"/>
              </w:rPr>
              <w:t xml:space="preserve">,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72259B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-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ทักษะการคิดวิเคราะห์</w:t>
            </w:r>
            <w:r w:rsidRPr="00381B45">
              <w:rPr>
                <w:rFonts w:asciiTheme="majorBidi" w:hAnsiTheme="majorBidi" w:cstheme="majorBidi"/>
                <w:sz w:val="30"/>
                <w:szCs w:val="30"/>
              </w:rPr>
              <w:t xml:space="preserve">,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การสืบหาข้อมูล</w:t>
            </w:r>
            <w:r w:rsidRPr="00381B4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การสังเกต</w:t>
            </w:r>
            <w:r w:rsidRPr="00381B45">
              <w:rPr>
                <w:rFonts w:asciiTheme="majorBidi" w:hAnsiTheme="majorBidi" w:cstheme="majorBidi"/>
                <w:sz w:val="30"/>
                <w:szCs w:val="30"/>
              </w:rPr>
              <w:t xml:space="preserve">,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การสื่อสาร</w:t>
            </w:r>
            <w:r w:rsidRPr="00381B45">
              <w:rPr>
                <w:rFonts w:asciiTheme="majorBidi" w:hAnsiTheme="majorBidi" w:cstheme="majorBidi"/>
                <w:sz w:val="30"/>
                <w:szCs w:val="30"/>
              </w:rPr>
              <w:t xml:space="preserve">,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การทำงานร่วมกับผู้อื่น</w:t>
            </w:r>
            <w:r w:rsidRPr="00381B45">
              <w:rPr>
                <w:rFonts w:asciiTheme="majorBidi" w:hAnsiTheme="majorBidi" w:cstheme="majorBidi"/>
                <w:sz w:val="30"/>
                <w:szCs w:val="30"/>
              </w:rPr>
              <w:t xml:space="preserve">,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การนำความรู้ไปใช้</w:t>
            </w:r>
          </w:p>
          <w:p w:rsidR="00A37B97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-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รูปแบบการสอนแบบสืบเสาะหาความรู้</w:t>
            </w:r>
            <w:r w:rsidRPr="00381B4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(5</w:t>
            </w:r>
            <w:r w:rsidRPr="00381B45">
              <w:rPr>
                <w:rFonts w:asciiTheme="majorBidi" w:hAnsiTheme="majorBidi" w:cstheme="majorBidi"/>
                <w:sz w:val="30"/>
                <w:szCs w:val="30"/>
              </w:rPr>
              <w:t>Es)</w:t>
            </w:r>
          </w:p>
        </w:tc>
        <w:tc>
          <w:tcPr>
            <w:tcW w:w="2835" w:type="dxa"/>
          </w:tcPr>
          <w:p w:rsidR="00A37B97" w:rsidRPr="00381B45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ทักษะการคิด วิเคราะห์</w:t>
            </w:r>
          </w:p>
          <w:p w:rsidR="007E4CE0" w:rsidRPr="00381B45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</w:t>
            </w:r>
            <w:r w:rsidR="002453F4"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ะด้าน</w:t>
            </w:r>
            <w:r w:rsidR="002453F4"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สารสนเทศ</w:t>
            </w: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</w:p>
          <w:p w:rsidR="002453F4" w:rsidRPr="00381B45" w:rsidRDefault="00245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7E4CE0" w:rsidRPr="00381B45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Pr="00381B45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มีวินัย </w:t>
            </w:r>
          </w:p>
          <w:p w:rsidR="00A37B97" w:rsidRPr="00381B45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ใฝ่เรียนรู้</w:t>
            </w:r>
          </w:p>
          <w:p w:rsidR="001F04E7" w:rsidRPr="00381B45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มุ่งมั่นในทำงาน</w:t>
            </w:r>
          </w:p>
          <w:p w:rsidR="001F04E7" w:rsidRPr="00381B45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ซื่อสัตย์</w:t>
            </w:r>
          </w:p>
        </w:tc>
      </w:tr>
      <w:tr w:rsidR="00A37B97" w:rsidRPr="00827E25" w:rsidTr="0072259B">
        <w:tc>
          <w:tcPr>
            <w:tcW w:w="4106" w:type="dxa"/>
          </w:tcPr>
          <w:p w:rsidR="00A37B97" w:rsidRPr="00827E25" w:rsidRDefault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ajorBidi" w:eastAsia="Calibri" w:hAnsiTheme="majorBidi" w:cstheme="maj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2. </w:t>
            </w: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วิเคราะห์ และบอกแนวโน้มสมบัติของธาตุเรพรีเซนเททีฟตามหมู่และตามคาบ</w:t>
            </w:r>
          </w:p>
        </w:tc>
        <w:tc>
          <w:tcPr>
            <w:tcW w:w="1559" w:type="dxa"/>
          </w:tcPr>
          <w:p w:rsidR="002B36D9" w:rsidRDefault="002E5602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แนวโน้ม</w:t>
            </w:r>
          </w:p>
          <w:p w:rsidR="002E5602" w:rsidRPr="00381B45" w:rsidRDefault="002E5602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สมบัติ</w:t>
            </w:r>
          </w:p>
        </w:tc>
        <w:tc>
          <w:tcPr>
            <w:tcW w:w="4678" w:type="dxa"/>
          </w:tcPr>
          <w:p w:rsidR="0072259B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8"/>
                <w:szCs w:val="28"/>
                <w:cs/>
              </w:rPr>
            </w:pPr>
            <w:r w:rsidRPr="00381B45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  <w:r w:rsidRPr="00381B4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381B45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cs/>
              </w:rPr>
              <w:t>สมรรถนะ</w:t>
            </w:r>
            <w:r w:rsidRPr="00381B45">
              <w:rPr>
                <w:rFonts w:asciiTheme="majorBidi" w:eastAsia="Calibri" w:hAnsiTheme="majorBidi" w:cstheme="majorBidi" w:hint="cs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8"/>
                <w:szCs w:val="28"/>
                <w:cs/>
              </w:rPr>
            </w:pPr>
            <w:r w:rsidRPr="00381B45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cs/>
              </w:rPr>
              <w:t xml:space="preserve">- </w:t>
            </w:r>
            <w:r w:rsidRPr="00381B4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</w:rPr>
              <w:t>ทักษะ</w:t>
            </w:r>
            <w:r w:rsidRPr="00381B45">
              <w:rPr>
                <w:rFonts w:asciiTheme="majorBidi" w:eastAsia="Calibri" w:hAnsiTheme="majorBidi" w:cstheme="majorBidi" w:hint="cs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7B97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- </w:t>
            </w:r>
            <w:r w:rsidRPr="00381B4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</w:rPr>
              <w:t>รูปแบบการสอน</w:t>
            </w:r>
            <w:r w:rsidRPr="00381B45">
              <w:rPr>
                <w:rFonts w:asciiTheme="majorBidi" w:eastAsia="Calibri" w:hAnsiTheme="majorBidi" w:cstheme="majorBidi"/>
                <w:sz w:val="28"/>
                <w:szCs w:val="28"/>
                <w:cs/>
              </w:rPr>
              <w:t>แบบสืบเสาะหาความรู้ (</w:t>
            </w:r>
            <w:r w:rsidRPr="00381B45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81B45">
              <w:rPr>
                <w:rFonts w:asciiTheme="majorBidi" w:eastAsia="Calibr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C32C4" w:rsidRPr="00381B4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ทักษะการคิด วิเคราะห์</w:t>
            </w:r>
          </w:p>
          <w:p w:rsidR="00CC32C4" w:rsidRPr="00381B4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ทักษะด้าน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สารสนเทศ</w:t>
            </w: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</w:p>
          <w:p w:rsidR="00CC32C4" w:rsidRPr="00381B4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A37B97" w:rsidRPr="00381B4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Pr="00381B4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มีวินัย </w:t>
            </w:r>
          </w:p>
          <w:p w:rsidR="001F04E7" w:rsidRPr="00381B4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ใฝ่เรียนรู้</w:t>
            </w:r>
          </w:p>
          <w:p w:rsidR="001F04E7" w:rsidRPr="00381B4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มุ่งมั่นในทำงาน</w:t>
            </w:r>
          </w:p>
          <w:p w:rsidR="00A37B97" w:rsidRPr="00381B4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ซื่อสัตย์</w:t>
            </w:r>
          </w:p>
        </w:tc>
      </w:tr>
      <w:tr w:rsidR="00A37B97" w:rsidRPr="00827E25" w:rsidTr="0072259B">
        <w:tc>
          <w:tcPr>
            <w:tcW w:w="4106" w:type="dxa"/>
          </w:tcPr>
          <w:p w:rsidR="00C86831" w:rsidRPr="00C86831" w:rsidRDefault="00C86831" w:rsidP="00C8683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/>
                <w:sz w:val="30"/>
                <w:szCs w:val="30"/>
              </w:rPr>
              <w:t xml:space="preserve">3.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บอกสมบัติของธาตุโลหะแทรนซิชัน</w:t>
            </w:r>
            <w:r w:rsidRPr="00C86831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และเปรียบเทียบสมบัติกับธาตุโลหะในกลุ่มธาตุเรพรีเซนเททีฟ</w:t>
            </w:r>
          </w:p>
          <w:p w:rsidR="00A37B97" w:rsidRPr="00827E25" w:rsidRDefault="00A37B97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2B36D9" w:rsidRDefault="002E5602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แทรนซิชัน</w:t>
            </w:r>
          </w:p>
          <w:p w:rsidR="002E5602" w:rsidRPr="00381B45" w:rsidRDefault="002E5602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เรพรีเซนเททีฟ</w:t>
            </w:r>
          </w:p>
        </w:tc>
        <w:tc>
          <w:tcPr>
            <w:tcW w:w="4678" w:type="dxa"/>
          </w:tcPr>
          <w:p w:rsidR="0072259B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8"/>
                <w:szCs w:val="28"/>
                <w:cs/>
              </w:rPr>
            </w:pPr>
            <w:r w:rsidRPr="00381B45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  <w:r w:rsidRPr="00381B4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381B45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cs/>
              </w:rPr>
              <w:t>สมรรถนะ</w:t>
            </w:r>
            <w:r w:rsidRPr="00381B45">
              <w:rPr>
                <w:rFonts w:asciiTheme="majorBidi" w:eastAsia="Calibri" w:hAnsiTheme="majorBidi" w:cstheme="majorBidi" w:hint="cs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8"/>
                <w:szCs w:val="28"/>
                <w:cs/>
              </w:rPr>
            </w:pPr>
            <w:r w:rsidRPr="00381B45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cs/>
              </w:rPr>
              <w:t xml:space="preserve">- </w:t>
            </w:r>
            <w:r w:rsidRPr="00381B4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</w:rPr>
              <w:t>ทักษะ</w:t>
            </w:r>
            <w:r w:rsidRPr="00381B45">
              <w:rPr>
                <w:rFonts w:asciiTheme="majorBidi" w:eastAsia="Calibri" w:hAnsiTheme="majorBidi" w:cstheme="majorBidi" w:hint="cs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7B97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- </w:t>
            </w:r>
            <w:r w:rsidRPr="00381B4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</w:rPr>
              <w:t>รูปแบบการสอน</w:t>
            </w:r>
            <w:r w:rsidRPr="00381B45">
              <w:rPr>
                <w:rFonts w:asciiTheme="majorBidi" w:eastAsia="Calibri" w:hAnsiTheme="majorBidi" w:cstheme="majorBidi"/>
                <w:sz w:val="28"/>
                <w:szCs w:val="28"/>
                <w:cs/>
              </w:rPr>
              <w:t>แบบสืบเสาะหาความรู้ (</w:t>
            </w:r>
            <w:r w:rsidRPr="00381B45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81B45">
              <w:rPr>
                <w:rFonts w:asciiTheme="majorBidi" w:eastAsia="Calibr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C32C4" w:rsidRPr="00381B4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ทักษะการคิด วิเคราะห์</w:t>
            </w:r>
          </w:p>
          <w:p w:rsidR="00CC32C4" w:rsidRPr="00381B4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ทักษะด้าน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สารสนเทศ</w:t>
            </w: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</w:p>
          <w:p w:rsidR="00CC32C4" w:rsidRPr="00381B4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A37B97" w:rsidRPr="00381B4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Pr="00381B4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มีวินัย </w:t>
            </w:r>
          </w:p>
          <w:p w:rsidR="001F04E7" w:rsidRPr="00381B4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ใฝ่เรียนรู้</w:t>
            </w:r>
          </w:p>
          <w:p w:rsidR="001F04E7" w:rsidRPr="00381B4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มุ่งมั่นในทำงาน</w:t>
            </w:r>
          </w:p>
          <w:p w:rsidR="00A37B97" w:rsidRPr="00381B4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ซื่อสัตย์</w:t>
            </w:r>
          </w:p>
        </w:tc>
      </w:tr>
    </w:tbl>
    <w:p w:rsidR="00D24373" w:rsidRDefault="00D24373">
      <w:pPr>
        <w:rPr>
          <w:rFonts w:cstheme="minorBidi"/>
        </w:rPr>
      </w:pPr>
    </w:p>
    <w:p w:rsidR="00D24373" w:rsidRDefault="00D24373">
      <w:pPr>
        <w:rPr>
          <w:rFonts w:cstheme="minorBidi"/>
        </w:rPr>
      </w:pPr>
    </w:p>
    <w:p w:rsidR="002B36D9" w:rsidRDefault="002B36D9">
      <w:pPr>
        <w:rPr>
          <w:rFonts w:cstheme="minorBidi" w:hint="cs"/>
        </w:rPr>
      </w:pPr>
    </w:p>
    <w:p w:rsidR="002B36D9" w:rsidRPr="00D24373" w:rsidRDefault="002B36D9">
      <w:pPr>
        <w:rPr>
          <w:rFonts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D24373" w:rsidRPr="00827E25" w:rsidTr="00806781">
        <w:tc>
          <w:tcPr>
            <w:tcW w:w="4106" w:type="dxa"/>
            <w:vAlign w:val="center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D24373" w:rsidRPr="00827E25" w:rsidTr="00806781">
        <w:tc>
          <w:tcPr>
            <w:tcW w:w="4106" w:type="dxa"/>
          </w:tcPr>
          <w:p w:rsidR="00D24373" w:rsidRPr="00827E25" w:rsidRDefault="00C86831" w:rsidP="00D2437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4. </w:t>
            </w: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อธิบายสมบัติ และคำนวณครึ่งชีวิตของ</w:t>
            </w:r>
            <w:r w:rsidR="00741F53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br/>
            </w:r>
            <w:r w:rsidR="00741F53" w:rsidRPr="00741F53">
              <w:rPr>
                <w:rFonts w:asciiTheme="minorBidi" w:hAnsiTheme="minorBidi" w:cs="Angsana New" w:hint="cs"/>
                <w:color w:val="000000"/>
                <w:sz w:val="28"/>
                <w:szCs w:val="28"/>
                <w:cs/>
              </w:rPr>
              <w:t>ไ</w:t>
            </w: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อโซโทปกัมมันตรังสี</w:t>
            </w:r>
          </w:p>
        </w:tc>
        <w:tc>
          <w:tcPr>
            <w:tcW w:w="1559" w:type="dxa"/>
          </w:tcPr>
          <w:p w:rsidR="00DC1913" w:rsidRPr="00997C41" w:rsidRDefault="00741F53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  <w:cs/>
              </w:rPr>
            </w:pPr>
            <w:r w:rsidRPr="00997C41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ไอโซโทป</w:t>
            </w:r>
          </w:p>
          <w:p w:rsidR="002B36D9" w:rsidRPr="00997C41" w:rsidRDefault="00DC1913" w:rsidP="00DC1913">
            <w:pPr>
              <w:rPr>
                <w:rFonts w:ascii="Angsana New" w:eastAsia="Cordia New" w:hAnsi="Angsana New" w:cs="Angsana New"/>
                <w:sz w:val="28"/>
                <w:szCs w:val="28"/>
                <w:cs/>
              </w:rPr>
            </w:pPr>
            <w:r w:rsidRPr="00997C41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กัมมันตรังสี</w:t>
            </w:r>
          </w:p>
        </w:tc>
        <w:tc>
          <w:tcPr>
            <w:tcW w:w="4678" w:type="dxa"/>
          </w:tcPr>
          <w:p w:rsidR="0072259B" w:rsidRPr="00775917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95244D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D24373" w:rsidRPr="00D24373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D24373" w:rsidRPr="00827E2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D24373" w:rsidRPr="00827E2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D24373" w:rsidRPr="00827E25" w:rsidTr="00806781">
        <w:tc>
          <w:tcPr>
            <w:tcW w:w="4106" w:type="dxa"/>
          </w:tcPr>
          <w:p w:rsidR="00D24373" w:rsidRPr="00C86831" w:rsidRDefault="00C86831" w:rsidP="00C8683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5. สืบค้นข้อมูล และยกตัวอย่างการนำธาตุมาใช้ประโยชน์ รวมทั้งผลกระทบต่อสิ่งมีชีวิตและสิ่งแวดล้อม</w:t>
            </w:r>
          </w:p>
        </w:tc>
        <w:tc>
          <w:tcPr>
            <w:tcW w:w="1559" w:type="dxa"/>
          </w:tcPr>
          <w:p w:rsidR="00997C41" w:rsidRPr="00997C41" w:rsidRDefault="00DC1913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</w:pPr>
            <w:r w:rsidRPr="00997C41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ประโยชน์</w:t>
            </w:r>
          </w:p>
          <w:p w:rsidR="002B36D9" w:rsidRPr="00997C41" w:rsidRDefault="00997C41" w:rsidP="00997C41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997C41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ผลกระทบ</w:t>
            </w:r>
          </w:p>
        </w:tc>
        <w:tc>
          <w:tcPr>
            <w:tcW w:w="4678" w:type="dxa"/>
          </w:tcPr>
          <w:p w:rsidR="0072259B" w:rsidRPr="00775917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95244D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D24373" w:rsidRPr="00827E2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D24373" w:rsidRPr="00827E2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D24373" w:rsidRPr="00827E2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C86831" w:rsidRDefault="00C86831" w:rsidP="00C8683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6. อธิบายการเกิดไอออนและการเกิดพันธะ</w:t>
            </w:r>
            <w:r w:rsidR="00997C41">
              <w:rPr>
                <w:rFonts w:asciiTheme="minorBidi" w:hAnsiTheme="minorBidi"/>
                <w:color w:val="000000"/>
                <w:sz w:val="30"/>
                <w:szCs w:val="30"/>
                <w:cs/>
              </w:rPr>
              <w:br/>
            </w: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ไอออนิก โดยใช้แผนภาพหรือสัญลักษณ์แบบจุดของลิวอิส</w:t>
            </w:r>
          </w:p>
          <w:p w:rsidR="00806781" w:rsidRPr="00827E25" w:rsidRDefault="00806781" w:rsidP="00C86831">
            <w:pPr>
              <w:tabs>
                <w:tab w:val="left" w:pos="993"/>
                <w:tab w:val="left" w:pos="2268"/>
              </w:tabs>
              <w:ind w:left="29"/>
              <w:rPr>
                <w:rFonts w:asciiTheme="majorBidi" w:eastAsia="Cordia New" w:hAnsiTheme="majorBidi" w:cstheme="majorBidi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997C41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พันธะ</w:t>
            </w:r>
          </w:p>
          <w:p w:rsidR="002B36D9" w:rsidRPr="00827E25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ไอออนิก</w:t>
            </w: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C86831" w:rsidRDefault="00C86831" w:rsidP="00C8683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7. เขียนสูตรและเรียกชื่อสารประกอบไอออนิก</w:t>
            </w:r>
          </w:p>
          <w:p w:rsidR="00806781" w:rsidRPr="00827E25" w:rsidRDefault="00806781" w:rsidP="00C86831">
            <w:pPr>
              <w:tabs>
                <w:tab w:val="left" w:pos="993"/>
                <w:tab w:val="left" w:pos="2268"/>
              </w:tabs>
              <w:ind w:left="29"/>
              <w:rPr>
                <w:rFonts w:asciiTheme="majorBidi" w:eastAsia="Cordia New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2B36D9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สูตร</w:t>
            </w:r>
          </w:p>
          <w:p w:rsidR="00997C41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สารประกอบ</w:t>
            </w:r>
          </w:p>
          <w:p w:rsidR="00997C41" w:rsidRPr="00827E25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</w:tbl>
    <w:p w:rsidR="00806781" w:rsidRDefault="00806781">
      <w:pPr>
        <w:rPr>
          <w:rFonts w:cstheme="minorBidi"/>
        </w:rPr>
      </w:pPr>
    </w:p>
    <w:p w:rsidR="00806781" w:rsidRDefault="00806781">
      <w:pPr>
        <w:rPr>
          <w:rFonts w:cstheme="minorBidi"/>
        </w:rPr>
      </w:pPr>
    </w:p>
    <w:p w:rsidR="00806781" w:rsidRPr="00806781" w:rsidRDefault="00806781">
      <w:pPr>
        <w:rPr>
          <w:rFonts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827E25" w:rsidTr="00806781">
        <w:tc>
          <w:tcPr>
            <w:tcW w:w="4106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806781" w:rsidRPr="00827E25" w:rsidTr="00806781">
        <w:tc>
          <w:tcPr>
            <w:tcW w:w="4106" w:type="dxa"/>
          </w:tcPr>
          <w:p w:rsidR="00C86831" w:rsidRPr="00C86831" w:rsidRDefault="00C86831" w:rsidP="00C8683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/>
                <w:sz w:val="30"/>
                <w:szCs w:val="30"/>
              </w:rPr>
              <w:t xml:space="preserve">8.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คำนวณพลังงานที่เกี่ยวข้องกับปฏิกิริยาการเกิดสารประกอบไอออนิกจากวัฏจักรบอร์น</w:t>
            </w:r>
            <w:r w:rsidRPr="00C86831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-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ฮาเบอร์</w:t>
            </w:r>
          </w:p>
          <w:p w:rsidR="00806781" w:rsidRPr="00827E25" w:rsidRDefault="00806781" w:rsidP="00C8683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2B36D9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คำนวณ</w:t>
            </w:r>
          </w:p>
          <w:p w:rsidR="00997C41" w:rsidRPr="00827E25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ปฏิกิริยา</w:t>
            </w: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Default="00806781" w:rsidP="00806781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C86831" w:rsidRPr="00C86831" w:rsidRDefault="00C86831" w:rsidP="00C8683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 xml:space="preserve">9.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อธิบายสมบัติของสารประกอบไอออนิก</w:t>
            </w:r>
          </w:p>
          <w:p w:rsidR="00806781" w:rsidRPr="00827E25" w:rsidRDefault="00806781" w:rsidP="00C8683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381B45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สมบัติ</w:t>
            </w:r>
          </w:p>
          <w:p w:rsidR="00997C41" w:rsidRPr="00827E25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สารประกอบ</w:t>
            </w: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Default="00806781" w:rsidP="00806781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C86831" w:rsidRPr="00827E25" w:rsidTr="00806781">
        <w:tc>
          <w:tcPr>
            <w:tcW w:w="4106" w:type="dxa"/>
          </w:tcPr>
          <w:p w:rsidR="00C86831" w:rsidRPr="00C86831" w:rsidRDefault="00C86831" w:rsidP="00C8683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/>
                <w:sz w:val="30"/>
                <w:szCs w:val="30"/>
              </w:rPr>
              <w:t xml:space="preserve">10.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เขียนสมการไอออนิกและสมการไออนิกสุทธิของปฏิกิริยาของสารประกอบไอออนิก</w:t>
            </w:r>
          </w:p>
          <w:p w:rsidR="00C86831" w:rsidRDefault="00C86831" w:rsidP="00C8683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86831" w:rsidRDefault="00997C4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sz w:val="30"/>
                <w:szCs w:val="30"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สมการ</w:t>
            </w:r>
          </w:p>
          <w:p w:rsidR="00997C41" w:rsidRDefault="00997C4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ไอออนิกสุทธิ</w:t>
            </w:r>
          </w:p>
        </w:tc>
        <w:tc>
          <w:tcPr>
            <w:tcW w:w="4678" w:type="dxa"/>
          </w:tcPr>
          <w:p w:rsidR="00C86831" w:rsidRPr="00775917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C86831" w:rsidRPr="0095244D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C86831" w:rsidRDefault="00C86831" w:rsidP="00C86831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86831" w:rsidRPr="00CC32C4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C86831" w:rsidRPr="00CC32C4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C86831" w:rsidRPr="00CC32C4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C86831" w:rsidRPr="00827E25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C86831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C86831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C86831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C86831" w:rsidRPr="00827E25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C86831" w:rsidRPr="00827E25" w:rsidTr="00806781">
        <w:tc>
          <w:tcPr>
            <w:tcW w:w="4106" w:type="dxa"/>
          </w:tcPr>
          <w:p w:rsidR="00C86831" w:rsidRPr="00C86831" w:rsidRDefault="00C86831" w:rsidP="00C8683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/>
                <w:sz w:val="30"/>
                <w:szCs w:val="30"/>
              </w:rPr>
              <w:t xml:space="preserve">11.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อธิบายการเกิดพันธะโคเวเลนต์แบบพันธะเดี่ยว</w:t>
            </w:r>
            <w:r w:rsidRPr="00C86831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พันธะคู่</w:t>
            </w:r>
            <w:r w:rsidRPr="00C86831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และพันธะสาม</w:t>
            </w:r>
            <w:r w:rsidRPr="00C86831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ด้วยโครงสร้าง</w:t>
            </w:r>
            <w:r w:rsidR="00B55862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br/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ลิวอิส</w:t>
            </w:r>
          </w:p>
          <w:p w:rsidR="00C86831" w:rsidRDefault="00C86831" w:rsidP="00C8683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86831" w:rsidRDefault="00997C4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sz w:val="30"/>
                <w:szCs w:val="30"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พันธะ</w:t>
            </w:r>
          </w:p>
          <w:p w:rsidR="00997C41" w:rsidRDefault="00997C4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โคเวเลนต์</w:t>
            </w:r>
          </w:p>
        </w:tc>
        <w:tc>
          <w:tcPr>
            <w:tcW w:w="4678" w:type="dxa"/>
          </w:tcPr>
          <w:p w:rsidR="00C86831" w:rsidRPr="00775917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C86831" w:rsidRPr="0095244D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C86831" w:rsidRDefault="00C86831" w:rsidP="00C86831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86831" w:rsidRPr="00CC32C4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C86831" w:rsidRPr="00CC32C4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C86831" w:rsidRPr="00CC32C4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C86831" w:rsidRPr="00827E25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C86831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C86831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C86831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C86831" w:rsidRPr="00827E25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</w:tbl>
    <w:p w:rsidR="00806781" w:rsidRDefault="00806781">
      <w:pPr>
        <w:rPr>
          <w:rFonts w:cstheme="minorBidi"/>
        </w:rPr>
      </w:pPr>
    </w:p>
    <w:p w:rsidR="00C86831" w:rsidRDefault="00C86831">
      <w:pPr>
        <w:rPr>
          <w:rFonts w:cstheme="minorBidi"/>
        </w:rPr>
      </w:pPr>
    </w:p>
    <w:p w:rsidR="00C86831" w:rsidRDefault="00C86831">
      <w:pPr>
        <w:rPr>
          <w:rFonts w:cstheme="minorBidi"/>
        </w:rPr>
      </w:pPr>
    </w:p>
    <w:p w:rsidR="00C86831" w:rsidRDefault="00C86831">
      <w:pPr>
        <w:rPr>
          <w:rFonts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C86831" w:rsidRPr="00827E25" w:rsidTr="000755D5">
        <w:tc>
          <w:tcPr>
            <w:tcW w:w="4106" w:type="dxa"/>
            <w:vAlign w:val="center"/>
          </w:tcPr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C86831" w:rsidRPr="00827E25" w:rsidTr="000755D5">
        <w:tc>
          <w:tcPr>
            <w:tcW w:w="4106" w:type="dxa"/>
          </w:tcPr>
          <w:p w:rsidR="00517E92" w:rsidRDefault="00B55862" w:rsidP="000755D5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12. </w:t>
            </w:r>
            <w:r w:rsidR="00517E9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เขียนสูตร และเรียกชื่อสารโคเวเลนต์</w:t>
            </w:r>
          </w:p>
          <w:p w:rsidR="00C86831" w:rsidRPr="00827E25" w:rsidRDefault="00C86831" w:rsidP="000755D5">
            <w:pPr>
              <w:tabs>
                <w:tab w:val="left" w:pos="993"/>
                <w:tab w:val="left" w:pos="2268"/>
              </w:tabs>
              <w:ind w:left="29"/>
              <w:rPr>
                <w:rFonts w:asciiTheme="majorBidi" w:eastAsia="Cordia New" w:hAnsiTheme="majorBidi" w:cstheme="majorBidi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C86831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สูตร</w:t>
            </w:r>
          </w:p>
          <w:p w:rsidR="00997C41" w:rsidRPr="00827E25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ชื่อ</w:t>
            </w:r>
          </w:p>
        </w:tc>
        <w:tc>
          <w:tcPr>
            <w:tcW w:w="4678" w:type="dxa"/>
          </w:tcPr>
          <w:p w:rsidR="00C86831" w:rsidRPr="00775917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C86831" w:rsidRPr="0095244D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C86831" w:rsidRDefault="00C86831" w:rsidP="000755D5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C86831" w:rsidRPr="00827E25" w:rsidTr="000755D5">
        <w:tc>
          <w:tcPr>
            <w:tcW w:w="4106" w:type="dxa"/>
          </w:tcPr>
          <w:p w:rsidR="00C86831" w:rsidRPr="00517E92" w:rsidRDefault="00B55862" w:rsidP="000755D5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13. </w:t>
            </w:r>
            <w:r w:rsidR="00517E9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วิเคราะห์ และเปรียบเทียบความยาวพันธะและพลังงานพันธะในสารโคเวเลนต์ รวมทั้งคำนวณพลังงานที่เกี่ยวข้องกับปฏิกิริยาของสารโคเวเลนต์จากพลังงานพันธะ</w:t>
            </w:r>
          </w:p>
        </w:tc>
        <w:tc>
          <w:tcPr>
            <w:tcW w:w="1559" w:type="dxa"/>
          </w:tcPr>
          <w:p w:rsidR="00C86831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ความยาว</w:t>
            </w:r>
          </w:p>
          <w:p w:rsidR="00997C41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พลังงาน</w:t>
            </w:r>
          </w:p>
          <w:p w:rsidR="00997C41" w:rsidRPr="00827E25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พันธะ</w:t>
            </w:r>
          </w:p>
        </w:tc>
        <w:tc>
          <w:tcPr>
            <w:tcW w:w="4678" w:type="dxa"/>
          </w:tcPr>
          <w:p w:rsidR="00C86831" w:rsidRPr="00775917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C86831" w:rsidRPr="0095244D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C86831" w:rsidRDefault="00C86831" w:rsidP="000755D5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C86831" w:rsidRPr="00827E25" w:rsidTr="000755D5">
        <w:tc>
          <w:tcPr>
            <w:tcW w:w="4106" w:type="dxa"/>
          </w:tcPr>
          <w:p w:rsidR="00C86831" w:rsidRPr="00517E92" w:rsidRDefault="00B55862" w:rsidP="000755D5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14. </w:t>
            </w:r>
            <w:r w:rsidR="00517E9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คาดคะเนรูปร่างโมเลกุลโคเวเลนต์ โดยใช้ทฤษฏีการผลักระหว่างคู่อิเล็กตรอนในวงเวเลนซ์และระบุสภาพขั้วของโมเลกุลโคเวเลนต์</w:t>
            </w:r>
          </w:p>
        </w:tc>
        <w:tc>
          <w:tcPr>
            <w:tcW w:w="1559" w:type="dxa"/>
          </w:tcPr>
          <w:p w:rsidR="00997C41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sz w:val="30"/>
                <w:szCs w:val="30"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รูปร่าง</w:t>
            </w:r>
          </w:p>
          <w:p w:rsidR="00997C41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ขั้วโมเลกุล</w:t>
            </w:r>
          </w:p>
        </w:tc>
        <w:tc>
          <w:tcPr>
            <w:tcW w:w="4678" w:type="dxa"/>
          </w:tcPr>
          <w:p w:rsidR="00C86831" w:rsidRPr="00775917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C86831" w:rsidRPr="0095244D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C86831" w:rsidRDefault="00C86831" w:rsidP="000755D5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C86831" w:rsidRPr="00827E25" w:rsidTr="000755D5">
        <w:tc>
          <w:tcPr>
            <w:tcW w:w="4106" w:type="dxa"/>
          </w:tcPr>
          <w:p w:rsidR="00C86831" w:rsidRPr="00517E92" w:rsidRDefault="00B55862" w:rsidP="000755D5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15. </w:t>
            </w:r>
            <w:r w:rsidR="00517E9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ระบุชนิดของแรงยึดเหนี่ยวระหว่างโมเลกุลโคเวเลนต์ และเปรียบเทียบจุดหลอมเหลว จุดเดือด และการละลายน้ำของสารโคเวเลนต์</w:t>
            </w:r>
          </w:p>
        </w:tc>
        <w:tc>
          <w:tcPr>
            <w:tcW w:w="1559" w:type="dxa"/>
          </w:tcPr>
          <w:p w:rsidR="00C86831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แรงยึดเหนี่ยว</w:t>
            </w:r>
          </w:p>
          <w:p w:rsidR="00997C41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sz w:val="30"/>
                <w:szCs w:val="30"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จุดหลอมเหลว</w:t>
            </w:r>
          </w:p>
          <w:p w:rsidR="00997C41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</w:pPr>
          </w:p>
        </w:tc>
        <w:tc>
          <w:tcPr>
            <w:tcW w:w="4678" w:type="dxa"/>
          </w:tcPr>
          <w:p w:rsidR="00C86831" w:rsidRPr="00775917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C86831" w:rsidRPr="0095244D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C86831" w:rsidRDefault="00C86831" w:rsidP="000755D5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</w:tbl>
    <w:p w:rsidR="00C86831" w:rsidRDefault="00C86831">
      <w:pPr>
        <w:rPr>
          <w:rFonts w:cstheme="minorBidi"/>
        </w:rPr>
      </w:pPr>
    </w:p>
    <w:p w:rsidR="00517E92" w:rsidRDefault="00517E92">
      <w:pPr>
        <w:rPr>
          <w:rFonts w:cstheme="minorBidi"/>
        </w:rPr>
      </w:pPr>
    </w:p>
    <w:p w:rsidR="00517E92" w:rsidRDefault="00517E92">
      <w:pPr>
        <w:rPr>
          <w:rFonts w:cstheme="minorBidi" w:hint="cs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17E92" w:rsidRPr="00827E25" w:rsidTr="000755D5">
        <w:tc>
          <w:tcPr>
            <w:tcW w:w="4106" w:type="dxa"/>
            <w:vAlign w:val="center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517E92" w:rsidRPr="00827E25" w:rsidTr="000755D5">
        <w:tc>
          <w:tcPr>
            <w:tcW w:w="4106" w:type="dxa"/>
          </w:tcPr>
          <w:p w:rsidR="00517E92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 xml:space="preserve">16.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สืบค้นข้อมูล</w:t>
            </w:r>
            <w:r w:rsidR="00517E92" w:rsidRPr="00B5586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และอธิบายสมบัติของสาร</w:t>
            </w:r>
            <w:r w:rsidR="00BC1C7F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br/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โคเวเลนต์โครงร่างตาข่ายชนิดต่างๆ</w:t>
            </w:r>
          </w:p>
          <w:p w:rsidR="00517E92" w:rsidRPr="00827E25" w:rsidRDefault="00517E92" w:rsidP="00B55862">
            <w:pPr>
              <w:tabs>
                <w:tab w:val="left" w:pos="993"/>
                <w:tab w:val="left" w:pos="2268"/>
              </w:tabs>
              <w:ind w:left="29"/>
              <w:rPr>
                <w:rFonts w:asciiTheme="majorBidi" w:eastAsia="Cordia New" w:hAnsiTheme="majorBidi" w:cstheme="majorBidi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517E92" w:rsidRDefault="00BC1C7F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สมบัติ</w:t>
            </w:r>
          </w:p>
          <w:p w:rsidR="00BC1C7F" w:rsidRPr="00827E25" w:rsidRDefault="00BC1C7F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โคเวเลนต์โครงร่างตาข่าย</w:t>
            </w:r>
          </w:p>
        </w:tc>
        <w:tc>
          <w:tcPr>
            <w:tcW w:w="4678" w:type="dxa"/>
          </w:tcPr>
          <w:p w:rsidR="00517E92" w:rsidRPr="00775917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17E92" w:rsidRPr="0095244D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517E92" w:rsidRDefault="00517E92" w:rsidP="000755D5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517E92" w:rsidRPr="00827E25" w:rsidTr="000755D5">
        <w:tc>
          <w:tcPr>
            <w:tcW w:w="4106" w:type="dxa"/>
          </w:tcPr>
          <w:p w:rsidR="00517E92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 xml:space="preserve">17.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อธิบายการเกิดพันธะโลหะและสมบัติของโลหะ</w:t>
            </w:r>
          </w:p>
          <w:p w:rsidR="00517E92" w:rsidRPr="00827E25" w:rsidRDefault="00517E92" w:rsidP="00B55862">
            <w:pPr>
              <w:tabs>
                <w:tab w:val="left" w:pos="993"/>
                <w:tab w:val="left" w:pos="2268"/>
              </w:tabs>
              <w:ind w:left="29"/>
              <w:rPr>
                <w:rFonts w:asciiTheme="majorBidi" w:eastAsia="Cordia New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517E92" w:rsidRDefault="00BC1C7F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พันธะ</w:t>
            </w:r>
          </w:p>
          <w:p w:rsidR="00BC1C7F" w:rsidRDefault="00BC1C7F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โลหะ</w:t>
            </w:r>
          </w:p>
          <w:p w:rsidR="00BC1C7F" w:rsidRPr="00827E25" w:rsidRDefault="00BC1C7F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สมบัติ</w:t>
            </w:r>
          </w:p>
        </w:tc>
        <w:tc>
          <w:tcPr>
            <w:tcW w:w="4678" w:type="dxa"/>
          </w:tcPr>
          <w:p w:rsidR="00517E92" w:rsidRPr="00775917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17E92" w:rsidRPr="0095244D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517E92" w:rsidRDefault="00517E92" w:rsidP="000755D5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517E92" w:rsidRPr="00827E25" w:rsidTr="000755D5">
        <w:tc>
          <w:tcPr>
            <w:tcW w:w="4106" w:type="dxa"/>
          </w:tcPr>
          <w:p w:rsidR="00517E92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 xml:space="preserve">18.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เปรียบเทียบสมบัติบางประการของสารประกอบไอออนิก</w:t>
            </w:r>
            <w:r w:rsidR="00517E92" w:rsidRPr="00B5586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สารโคเวเลนต์</w:t>
            </w:r>
            <w:r w:rsidR="00517E92" w:rsidRPr="00B5586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และโลหะ</w:t>
            </w:r>
            <w:r w:rsidR="00517E92" w:rsidRPr="00B5586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สืบค้นข้อมูลและนำเสนอตัวอย่างการใช้ประโยชน์ของสารประกอบไอออนิก</w:t>
            </w:r>
            <w:r w:rsidR="00517E92" w:rsidRPr="00B5586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สารโคเวเลนต์</w:t>
            </w:r>
            <w:r w:rsidR="00517E92" w:rsidRPr="00B5586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และโลหะ</w:t>
            </w:r>
            <w:r w:rsidR="00517E92" w:rsidRPr="00B5586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ได้อย่างเหมาะสม</w:t>
            </w:r>
          </w:p>
        </w:tc>
        <w:tc>
          <w:tcPr>
            <w:tcW w:w="1559" w:type="dxa"/>
          </w:tcPr>
          <w:p w:rsidR="00517E92" w:rsidRDefault="00BC1C7F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sz w:val="30"/>
                <w:szCs w:val="30"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เปรียบเทียบ</w:t>
            </w:r>
          </w:p>
          <w:p w:rsidR="00BC1C7F" w:rsidRDefault="00BC1C7F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sz w:val="30"/>
                <w:szCs w:val="30"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สมบัติ</w:t>
            </w:r>
          </w:p>
          <w:p w:rsidR="00BC1C7F" w:rsidRDefault="00BC1C7F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ประโยชน์</w:t>
            </w:r>
          </w:p>
        </w:tc>
        <w:tc>
          <w:tcPr>
            <w:tcW w:w="4678" w:type="dxa"/>
          </w:tcPr>
          <w:p w:rsidR="00517E92" w:rsidRPr="00775917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17E92" w:rsidRPr="0095244D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517E92" w:rsidRDefault="00517E92" w:rsidP="000755D5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</w:tbl>
    <w:p w:rsidR="00517E92" w:rsidRDefault="00517E92">
      <w:pPr>
        <w:rPr>
          <w:rFonts w:cstheme="minorBidi"/>
        </w:rPr>
      </w:pPr>
    </w:p>
    <w:p w:rsidR="00517E92" w:rsidRDefault="00517E92">
      <w:pPr>
        <w:rPr>
          <w:rFonts w:cstheme="minorBidi"/>
        </w:rPr>
      </w:pPr>
    </w:p>
    <w:p w:rsidR="00517E92" w:rsidRDefault="00517E92">
      <w:pPr>
        <w:rPr>
          <w:rFonts w:cstheme="minorBidi"/>
        </w:rPr>
      </w:pPr>
    </w:p>
    <w:p w:rsidR="00517E92" w:rsidRDefault="00517E92">
      <w:pPr>
        <w:rPr>
          <w:rFonts w:cstheme="minorBidi"/>
        </w:rPr>
      </w:pPr>
    </w:p>
    <w:p w:rsidR="00517E92" w:rsidRDefault="00517E92">
      <w:pPr>
        <w:rPr>
          <w:rFonts w:cstheme="minorBidi"/>
        </w:rPr>
      </w:pPr>
    </w:p>
    <w:p w:rsidR="00B55862" w:rsidRDefault="00B55862">
      <w:pPr>
        <w:rPr>
          <w:rFonts w:cstheme="minorBidi"/>
        </w:rPr>
      </w:pPr>
    </w:p>
    <w:p w:rsidR="00B55862" w:rsidRDefault="00B55862">
      <w:pPr>
        <w:rPr>
          <w:rFonts w:cstheme="minorBidi" w:hint="cs"/>
        </w:rPr>
      </w:pPr>
    </w:p>
    <w:p w:rsidR="00517E92" w:rsidRDefault="00517E92">
      <w:pPr>
        <w:rPr>
          <w:rFonts w:cstheme="minorBidi" w:hint="cs"/>
        </w:rPr>
      </w:pPr>
    </w:p>
    <w:p w:rsidR="00517E92" w:rsidRDefault="00517E92">
      <w:pPr>
        <w:rPr>
          <w:rFonts w:cstheme="minorBidi"/>
        </w:rPr>
      </w:pPr>
    </w:p>
    <w:p w:rsidR="00517E92" w:rsidRDefault="00517E92">
      <w:pPr>
        <w:rPr>
          <w:rFonts w:cstheme="minorBidi"/>
        </w:rPr>
      </w:pPr>
    </w:p>
    <w:p w:rsidR="00517E92" w:rsidRDefault="00517E92">
      <w:pPr>
        <w:rPr>
          <w:rFonts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17E92" w:rsidRPr="00827E25" w:rsidTr="000755D5">
        <w:tc>
          <w:tcPr>
            <w:tcW w:w="4106" w:type="dxa"/>
            <w:vAlign w:val="center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517E92" w:rsidRPr="00B55862" w:rsidTr="000755D5">
        <w:tc>
          <w:tcPr>
            <w:tcW w:w="14850" w:type="dxa"/>
            <w:gridSpan w:val="5"/>
            <w:vAlign w:val="center"/>
          </w:tcPr>
          <w:p w:rsidR="00517E92" w:rsidRPr="00B55862" w:rsidRDefault="00517E92" w:rsidP="00517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สาระเคมี</w:t>
            </w:r>
          </w:p>
          <w:p w:rsidR="00517E92" w:rsidRPr="00B55862" w:rsidRDefault="00B55862" w:rsidP="00517E92">
            <w:pPr>
              <w:pStyle w:val="Pa3"/>
              <w:spacing w:line="20" w:lineRule="atLeast"/>
              <w:rPr>
                <w:rFonts w:ascii="Angsana New" w:hAnsi="Angsana New" w:cs="Angsana New"/>
                <w:color w:val="221E1F"/>
                <w:sz w:val="28"/>
                <w:szCs w:val="28"/>
                <w:cs/>
              </w:rPr>
            </w:pPr>
            <w:r>
              <w:rPr>
                <w:rFonts w:ascii="Angsana New" w:hAnsi="Angsana New" w:cs="Angsana New"/>
                <w:color w:val="221E1F"/>
                <w:sz w:val="28"/>
                <w:szCs w:val="28"/>
                <w:cs/>
              </w:rPr>
              <w:t>3</w:t>
            </w:r>
            <w:r w:rsidR="00517E92" w:rsidRPr="00B55862">
              <w:rPr>
                <w:rFonts w:ascii="Angsana New" w:hAnsi="Angsana New" w:cs="Angsana New"/>
                <w:color w:val="221E1F"/>
                <w:sz w:val="28"/>
                <w:szCs w:val="28"/>
                <w:cs/>
              </w:rPr>
              <w:t>.   เข้าใจหลักการทำปฏิบัติการเคมี การวัดปริมาณสาร หน่วยวัดและการเปลี่ยนหน่วยการคำนวณปริมาณของสาร ความเข้มของสารละลาย รวมทั้งการบูรณาการความรู้และทักษะในการอธิบายปรากฏการณ์ในชีวิตประจำวันและการแก้ปัญหาทางเคมี</w:t>
            </w:r>
          </w:p>
        </w:tc>
      </w:tr>
      <w:tr w:rsidR="00517E92" w:rsidRPr="00B55862" w:rsidTr="000755D5">
        <w:tc>
          <w:tcPr>
            <w:tcW w:w="4106" w:type="dxa"/>
          </w:tcPr>
          <w:p w:rsidR="00517E92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jc w:val="thaiDistribute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19.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บอก และอธิบายข้อปฏิบัติเบื้องต้น และปฏิบัติตนที่แสดงถึงความตระหนักในการทำปฏิบัติการเคมี เพื่อให้มีความปลอดภัยทั้งต่อตนเอง ผู้อื่นและสิ่งแวดล้อม และเสนอแนวทางแก้ไขเมื่อเกิดอุบัติเหตุ</w:t>
            </w:r>
          </w:p>
        </w:tc>
        <w:tc>
          <w:tcPr>
            <w:tcW w:w="1559" w:type="dxa"/>
          </w:tcPr>
          <w:p w:rsidR="00517E92" w:rsidRDefault="003F435B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 w:hint="cs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ข้อปฏิบัติ</w:t>
            </w:r>
          </w:p>
          <w:p w:rsidR="003F435B" w:rsidRDefault="003F435B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 w:hint="cs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ปลอดภัย</w:t>
            </w:r>
          </w:p>
          <w:p w:rsidR="003F435B" w:rsidRDefault="003F435B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 w:hint="cs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แนวทาง</w:t>
            </w:r>
          </w:p>
          <w:p w:rsidR="003F435B" w:rsidRPr="00B55862" w:rsidRDefault="003F435B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แก้ไข</w:t>
            </w:r>
          </w:p>
        </w:tc>
        <w:tc>
          <w:tcPr>
            <w:tcW w:w="4678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517E92" w:rsidRPr="00B55862" w:rsidRDefault="00517E92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17E92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jc w:val="thaiDistribute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20.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เลือก และใช้อุปกรณ์หรือเครื่องมือในการทำปฏิบัติการ และวัดปริมาณต่างๆ ได้อย่างเหมาะสม</w:t>
            </w:r>
          </w:p>
          <w:p w:rsidR="00517E92" w:rsidRPr="00B55862" w:rsidRDefault="00517E92" w:rsidP="00B55862">
            <w:pPr>
              <w:tabs>
                <w:tab w:val="left" w:pos="993"/>
                <w:tab w:val="left" w:pos="2268"/>
              </w:tabs>
              <w:ind w:left="29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7E92" w:rsidRDefault="003F435B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อุปกรณ์</w:t>
            </w:r>
          </w:p>
          <w:p w:rsidR="003F435B" w:rsidRPr="00B55862" w:rsidRDefault="003F435B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 w:hint="cs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ปฏิบัติการ</w:t>
            </w:r>
          </w:p>
        </w:tc>
        <w:tc>
          <w:tcPr>
            <w:tcW w:w="4678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517E92" w:rsidRPr="00B55862" w:rsidRDefault="00517E92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17E92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jc w:val="thaiDistribute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21.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นำเสนอแผนการทดลอง ทดลองและเขียนรายงานการทดลอง</w:t>
            </w:r>
          </w:p>
          <w:p w:rsidR="00517E92" w:rsidRPr="00B55862" w:rsidRDefault="00517E92" w:rsidP="00B5586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rPr>
                <w:rFonts w:ascii="Angsana New" w:hAnsi="Angsana New" w:cs="Angsana New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:rsidR="00517E9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 w:hint="cs"/>
                <w:sz w:val="28"/>
                <w:szCs w:val="28"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การทดลอง</w:t>
            </w:r>
          </w:p>
          <w:p w:rsidR="00694985" w:rsidRPr="00B5586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517E92" w:rsidRPr="00B55862" w:rsidRDefault="00517E92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517E92" w:rsidRPr="00B55862" w:rsidRDefault="00517E92">
      <w:pPr>
        <w:rPr>
          <w:rFonts w:ascii="Angsana New" w:hAnsi="Angsana New" w:cs="Angsana New"/>
          <w:sz w:val="28"/>
          <w:szCs w:val="28"/>
        </w:rPr>
      </w:pPr>
    </w:p>
    <w:p w:rsidR="00A34D09" w:rsidRPr="00B55862" w:rsidRDefault="00A34D09">
      <w:pPr>
        <w:rPr>
          <w:rFonts w:ascii="Angsana New" w:hAnsi="Angsana New" w:cs="Angsana New"/>
          <w:sz w:val="28"/>
          <w:szCs w:val="28"/>
        </w:rPr>
      </w:pPr>
    </w:p>
    <w:p w:rsidR="00A34D09" w:rsidRPr="00B55862" w:rsidRDefault="00A34D09">
      <w:pPr>
        <w:rPr>
          <w:rFonts w:ascii="Angsana New" w:hAnsi="Angsana New" w:cs="Angsana New"/>
          <w:sz w:val="28"/>
          <w:szCs w:val="28"/>
        </w:rPr>
      </w:pPr>
    </w:p>
    <w:p w:rsidR="00A34D09" w:rsidRPr="00B55862" w:rsidRDefault="00A34D09">
      <w:pPr>
        <w:rPr>
          <w:rFonts w:ascii="Angsana New" w:hAnsi="Angsana New" w:cs="Angsana New"/>
          <w:sz w:val="28"/>
          <w:szCs w:val="28"/>
        </w:rPr>
      </w:pPr>
    </w:p>
    <w:p w:rsidR="00A34D09" w:rsidRPr="00B55862" w:rsidRDefault="00A34D09">
      <w:pPr>
        <w:rPr>
          <w:rFonts w:ascii="Angsana New" w:hAnsi="Angsana New" w:cs="Angsana New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A34D09" w:rsidRPr="00B55862" w:rsidTr="000755D5">
        <w:tc>
          <w:tcPr>
            <w:tcW w:w="4106" w:type="dxa"/>
            <w:vAlign w:val="center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(</w:t>
            </w: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 xml:space="preserve">)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21/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A34D09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22.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ระบุหน่วยวัดปริมาณต่างๆ ของสาร และเปลี่ยนหน่วยวัดให้เป็นหน่วยในระบบเอสไอด้วยการใช้แฟกเตอร์เปลี่ยนหน่วย</w:t>
            </w:r>
          </w:p>
        </w:tc>
        <w:tc>
          <w:tcPr>
            <w:tcW w:w="1559" w:type="dxa"/>
          </w:tcPr>
          <w:p w:rsidR="00A34D09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 w:hint="cs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หน่วยวัด</w:t>
            </w:r>
          </w:p>
          <w:p w:rsidR="00694985" w:rsidRPr="00B5586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ปริมาณ</w:t>
            </w:r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4D09" w:rsidRPr="00B55862" w:rsidRDefault="00A34D09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A34D09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23.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บอกความหมายของมวลอะตอมของธาตุ และคำนวณมวลอะตอมเฉลี่ยของธาตุ มวลโมเลกุลและมวลสูตร</w:t>
            </w:r>
          </w:p>
          <w:p w:rsidR="00A34D09" w:rsidRPr="00B55862" w:rsidRDefault="00A34D09" w:rsidP="00B55862">
            <w:pPr>
              <w:tabs>
                <w:tab w:val="left" w:pos="993"/>
                <w:tab w:val="left" w:pos="2268"/>
              </w:tabs>
              <w:ind w:left="29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4D09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 w:hint="cs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มวลอะตอม</w:t>
            </w:r>
          </w:p>
          <w:p w:rsidR="00694985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 w:hint="cs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เฉลี่ย</w:t>
            </w:r>
          </w:p>
          <w:p w:rsidR="00694985" w:rsidRPr="00B5586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มวลโมเลกุล</w:t>
            </w:r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4D09" w:rsidRPr="00B55862" w:rsidRDefault="00A34D09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A34D09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24.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อธิบาย และคำนวณปริมาณใดปริมาณหนึ่งจากความสัมพันธ์ของโมล จำนวนอนุภาค มวล และปริมาตรของแก๊สที่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</w:rPr>
              <w:t>STP</w:t>
            </w:r>
          </w:p>
        </w:tc>
        <w:tc>
          <w:tcPr>
            <w:tcW w:w="1559" w:type="dxa"/>
          </w:tcPr>
          <w:p w:rsidR="00A34D09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 w:hint="cs"/>
                <w:sz w:val="28"/>
                <w:szCs w:val="28"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โมล</w:t>
            </w:r>
          </w:p>
          <w:p w:rsidR="00694985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 w:hint="cs"/>
                <w:sz w:val="28"/>
                <w:szCs w:val="28"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อนุภาค</w:t>
            </w:r>
          </w:p>
          <w:p w:rsidR="00694985" w:rsidRPr="00B5586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4D09" w:rsidRPr="00B55862" w:rsidRDefault="00A34D09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A34D09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25.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คำนวณอัตราส่วนโดยมวลของธาตุองค์ประกอบของสารประกอบตามกฎสัดส่วนคงที่</w:t>
            </w:r>
          </w:p>
        </w:tc>
        <w:tc>
          <w:tcPr>
            <w:tcW w:w="1559" w:type="dxa"/>
          </w:tcPr>
          <w:p w:rsidR="00A34D09" w:rsidRDefault="00694985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 w:hint="cs"/>
                <w:sz w:val="28"/>
                <w:szCs w:val="28"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อัตราส่วน</w:t>
            </w:r>
          </w:p>
          <w:p w:rsidR="00694985" w:rsidRPr="00B55862" w:rsidRDefault="00694985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องค์ประกอบ</w:t>
            </w:r>
          </w:p>
        </w:tc>
        <w:tc>
          <w:tcPr>
            <w:tcW w:w="4678" w:type="dxa"/>
          </w:tcPr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4D09" w:rsidRPr="00B55862" w:rsidRDefault="00A34D09" w:rsidP="00A34D09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A34D09" w:rsidRPr="00B55862" w:rsidRDefault="00A34D09">
      <w:pPr>
        <w:rPr>
          <w:rFonts w:ascii="Angsana New" w:hAnsi="Angsana New" w:cs="Angsana New" w:hint="cs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A34D09" w:rsidRPr="00B55862" w:rsidTr="000755D5">
        <w:tc>
          <w:tcPr>
            <w:tcW w:w="4106" w:type="dxa"/>
            <w:vAlign w:val="center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(</w:t>
            </w: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 xml:space="preserve">)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21/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A34D09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jc w:val="both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26.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คำนวณสูตรอย่างง่ายและสูตรโมเลกุลของสาร</w:t>
            </w:r>
          </w:p>
          <w:p w:rsidR="00A34D09" w:rsidRPr="00B55862" w:rsidRDefault="00A34D09" w:rsidP="00B5586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jc w:val="both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A34D09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 w:hint="cs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สูตร</w:t>
            </w:r>
          </w:p>
          <w:p w:rsidR="00694985" w:rsidRPr="00B5586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โมเลกุล</w:t>
            </w:r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4D09" w:rsidRPr="00B55862" w:rsidRDefault="00A34D09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A34D09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autoSpaceDE w:val="0"/>
              <w:autoSpaceDN w:val="0"/>
              <w:adjustRightInd w:val="0"/>
              <w:spacing w:line="20" w:lineRule="atLeast"/>
              <w:ind w:left="29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27.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คำนวณความเข้มข้นของสารละลายในหน่วย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br/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ต่าง</w:t>
            </w: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 ๆ </w:t>
            </w:r>
          </w:p>
          <w:p w:rsidR="00A34D09" w:rsidRPr="00B55862" w:rsidRDefault="00A34D09" w:rsidP="00B55862">
            <w:pPr>
              <w:tabs>
                <w:tab w:val="left" w:pos="993"/>
                <w:tab w:val="left" w:pos="2268"/>
              </w:tabs>
              <w:ind w:left="29"/>
              <w:jc w:val="both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4D09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 w:hint="cs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ความเข้มข้น</w:t>
            </w:r>
          </w:p>
          <w:p w:rsidR="00694985" w:rsidRPr="00B5586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สารละลาย</w:t>
            </w:r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4D09" w:rsidRPr="00B55862" w:rsidRDefault="00A34D09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A34D09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jc w:val="both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28.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อธิบายวิธีการ และเตรียมสารละลายให้มีความเข้มข้นในหน่วยโมลาริตี และปริมาตรสารละลายตามที่กำหนด</w:t>
            </w:r>
          </w:p>
          <w:p w:rsidR="00A34D09" w:rsidRPr="00B55862" w:rsidRDefault="00A34D09" w:rsidP="00B5586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jc w:val="both"/>
              <w:rPr>
                <w:rFonts w:ascii="Angsana New" w:hAnsi="Angsana New" w:cs="Angsana New"/>
                <w:color w:val="000000"/>
                <w:sz w:val="28"/>
                <w:cs/>
              </w:rPr>
            </w:pPr>
          </w:p>
          <w:p w:rsidR="00A34D09" w:rsidRPr="00B55862" w:rsidRDefault="00A34D09" w:rsidP="00B55862">
            <w:pPr>
              <w:tabs>
                <w:tab w:val="left" w:pos="993"/>
              </w:tabs>
              <w:ind w:left="29"/>
              <w:jc w:val="both"/>
              <w:rPr>
                <w:rFonts w:ascii="Angsana New" w:hAnsi="Angsana New" w:cs="Angsana New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A34D09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 w:hint="cs"/>
                <w:sz w:val="28"/>
                <w:szCs w:val="28"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ความเข้มข้น</w:t>
            </w:r>
          </w:p>
          <w:p w:rsidR="00694985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 w:hint="cs"/>
                <w:sz w:val="28"/>
                <w:szCs w:val="28"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สารละลาย</w:t>
            </w:r>
          </w:p>
          <w:p w:rsidR="00694985" w:rsidRPr="00B5586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4D09" w:rsidRPr="00B55862" w:rsidRDefault="00A34D09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A34D09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29.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เปรียบเทียบจุดเดือดและจุดเยือกแข็งของสารละลายกับสารบริสุทธิ์ รวมทั้งคำนวณจุดเดือดและจุดเยือกแข็งของสารละลาย</w:t>
            </w:r>
          </w:p>
        </w:tc>
        <w:tc>
          <w:tcPr>
            <w:tcW w:w="1559" w:type="dxa"/>
          </w:tcPr>
          <w:p w:rsidR="00A34D09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 w:hint="cs"/>
                <w:sz w:val="28"/>
                <w:szCs w:val="28"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 xml:space="preserve">จุดเดือด </w:t>
            </w:r>
          </w:p>
          <w:p w:rsidR="00694985" w:rsidRPr="00B5586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จุดเยือกแข็ง</w:t>
            </w:r>
            <w:bookmarkStart w:id="0" w:name="_GoBack"/>
            <w:bookmarkEnd w:id="0"/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4D09" w:rsidRPr="00B55862" w:rsidRDefault="00A34D09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A34D09" w:rsidRPr="00806781" w:rsidRDefault="00A34D09">
      <w:pPr>
        <w:rPr>
          <w:rFonts w:cstheme="minorBidi" w:hint="cs"/>
        </w:rPr>
      </w:pPr>
    </w:p>
    <w:sectPr w:rsidR="00A34D09" w:rsidRPr="00806781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AB" w:rsidRDefault="009F5DAB">
      <w:r>
        <w:separator/>
      </w:r>
    </w:p>
  </w:endnote>
  <w:endnote w:type="continuationSeparator" w:id="0">
    <w:p w:rsidR="009F5DAB" w:rsidRDefault="009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Krub">
    <w:altName w:val="TH Krub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D5" w:rsidRDefault="000755D5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F5DAB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F5DAB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0755D5" w:rsidRDefault="000755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AB" w:rsidRDefault="009F5DAB">
      <w:r>
        <w:separator/>
      </w:r>
    </w:p>
  </w:footnote>
  <w:footnote w:type="continuationSeparator" w:id="0">
    <w:p w:rsidR="009F5DAB" w:rsidRDefault="009F5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74D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0435C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5AF0"/>
    <w:multiLevelType w:val="hybridMultilevel"/>
    <w:tmpl w:val="DD7A4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A65BB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6B62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B2795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E4833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529A3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5529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A4E48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07124"/>
    <w:multiLevelType w:val="hybridMultilevel"/>
    <w:tmpl w:val="66288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2556C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F3D35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462A1"/>
    <w:multiLevelType w:val="hybridMultilevel"/>
    <w:tmpl w:val="111E2C6E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56C877BF"/>
    <w:multiLevelType w:val="hybridMultilevel"/>
    <w:tmpl w:val="011AA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A52C7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33A62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8577C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D4867"/>
    <w:multiLevelType w:val="hybridMultilevel"/>
    <w:tmpl w:val="BA8E6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2149C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E6D9F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D3F94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00A6A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95A8B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37A1A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45588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4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2"/>
  </w:num>
  <w:num w:numId="9">
    <w:abstractNumId w:val="0"/>
  </w:num>
  <w:num w:numId="10">
    <w:abstractNumId w:val="9"/>
  </w:num>
  <w:num w:numId="11">
    <w:abstractNumId w:val="24"/>
  </w:num>
  <w:num w:numId="12">
    <w:abstractNumId w:val="8"/>
  </w:num>
  <w:num w:numId="13">
    <w:abstractNumId w:val="19"/>
  </w:num>
  <w:num w:numId="14">
    <w:abstractNumId w:val="16"/>
  </w:num>
  <w:num w:numId="15">
    <w:abstractNumId w:val="22"/>
  </w:num>
  <w:num w:numId="16">
    <w:abstractNumId w:val="17"/>
  </w:num>
  <w:num w:numId="17">
    <w:abstractNumId w:val="23"/>
  </w:num>
  <w:num w:numId="18">
    <w:abstractNumId w:val="21"/>
  </w:num>
  <w:num w:numId="19">
    <w:abstractNumId w:val="15"/>
  </w:num>
  <w:num w:numId="20">
    <w:abstractNumId w:val="5"/>
  </w:num>
  <w:num w:numId="21">
    <w:abstractNumId w:val="20"/>
  </w:num>
  <w:num w:numId="22">
    <w:abstractNumId w:val="3"/>
  </w:num>
  <w:num w:numId="23">
    <w:abstractNumId w:val="7"/>
  </w:num>
  <w:num w:numId="24">
    <w:abstractNumId w:val="10"/>
  </w:num>
  <w:num w:numId="25">
    <w:abstractNumId w:val="13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7"/>
    <w:rsid w:val="000755D5"/>
    <w:rsid w:val="00093313"/>
    <w:rsid w:val="000D3F70"/>
    <w:rsid w:val="000D5518"/>
    <w:rsid w:val="001754C7"/>
    <w:rsid w:val="001F04E7"/>
    <w:rsid w:val="002115AD"/>
    <w:rsid w:val="002453F4"/>
    <w:rsid w:val="00256249"/>
    <w:rsid w:val="002B36D9"/>
    <w:rsid w:val="002D5847"/>
    <w:rsid w:val="002E5602"/>
    <w:rsid w:val="00356D35"/>
    <w:rsid w:val="0036335C"/>
    <w:rsid w:val="00381B45"/>
    <w:rsid w:val="00390697"/>
    <w:rsid w:val="003B75A3"/>
    <w:rsid w:val="003F435B"/>
    <w:rsid w:val="004A3C5C"/>
    <w:rsid w:val="00517E92"/>
    <w:rsid w:val="00534150"/>
    <w:rsid w:val="00633DCE"/>
    <w:rsid w:val="006567D5"/>
    <w:rsid w:val="00694985"/>
    <w:rsid w:val="00700FA3"/>
    <w:rsid w:val="0072259B"/>
    <w:rsid w:val="00741F53"/>
    <w:rsid w:val="007E4CE0"/>
    <w:rsid w:val="00806781"/>
    <w:rsid w:val="00827E25"/>
    <w:rsid w:val="00837BAC"/>
    <w:rsid w:val="008D1489"/>
    <w:rsid w:val="00997C41"/>
    <w:rsid w:val="009F5DAB"/>
    <w:rsid w:val="00A34BA1"/>
    <w:rsid w:val="00A34D09"/>
    <w:rsid w:val="00A37B97"/>
    <w:rsid w:val="00B17E0A"/>
    <w:rsid w:val="00B55862"/>
    <w:rsid w:val="00BC1C7F"/>
    <w:rsid w:val="00C86831"/>
    <w:rsid w:val="00C86F2B"/>
    <w:rsid w:val="00CC32C4"/>
    <w:rsid w:val="00D24373"/>
    <w:rsid w:val="00D532E3"/>
    <w:rsid w:val="00DC1913"/>
    <w:rsid w:val="00F01FC2"/>
    <w:rsid w:val="00F16AB9"/>
    <w:rsid w:val="00F41C05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99E03-F7E1-47D8-AA7C-6339470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32C4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B36D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Pa3">
    <w:name w:val="Pa3"/>
    <w:basedOn w:val="Normal"/>
    <w:next w:val="Normal"/>
    <w:uiPriority w:val="99"/>
    <w:rsid w:val="00C86831"/>
    <w:pPr>
      <w:widowControl w:val="0"/>
      <w:autoSpaceDE w:val="0"/>
      <w:autoSpaceDN w:val="0"/>
      <w:adjustRightInd w:val="0"/>
      <w:spacing w:line="321" w:lineRule="atLeast"/>
    </w:pPr>
    <w:rPr>
      <w:rFonts w:ascii="TH Krub" w:eastAsiaTheme="minorEastAsia" w:hAnsi="TH Krub" w:cs="TH Kru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kamonwan thiengtrong</cp:lastModifiedBy>
  <cp:revision>13</cp:revision>
  <dcterms:created xsi:type="dcterms:W3CDTF">2020-01-21T05:42:00Z</dcterms:created>
  <dcterms:modified xsi:type="dcterms:W3CDTF">2020-01-21T08:02:00Z</dcterms:modified>
</cp:coreProperties>
</file>