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BDA8" w14:textId="0410CD32" w:rsidR="002D561B" w:rsidRPr="002D561B" w:rsidRDefault="002D561B" w:rsidP="002D56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 w:rsidRPr="002D561B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05CF9DBE" w14:textId="77777777" w:rsidR="002D561B" w:rsidRPr="002D561B" w:rsidRDefault="002D561B" w:rsidP="002D56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 w:rsidRPr="002D561B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 w:rsidRPr="002D561B"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Pr="002D561B"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 w:rsidRPr="002D561B">
        <w:rPr>
          <w:rFonts w:ascii="Cordia New" w:eastAsia="Cordia New" w:hAnsi="Cordia New" w:cs="Cordia New"/>
          <w:color w:val="000000"/>
          <w:sz w:val="32"/>
          <w:szCs w:val="32"/>
        </w:rPr>
        <w:t xml:space="preserve">.3  </w:t>
      </w:r>
      <w:r w:rsidRPr="002D561B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วิชา วิทยาศาสตร์ขั้นสูง </w:t>
      </w:r>
      <w:r w:rsidRPr="002D561B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6</w:t>
      </w:r>
      <w:r w:rsidRPr="002D561B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2D561B">
        <w:rPr>
          <w:rFonts w:ascii="Cordia New" w:eastAsia="Cordia New" w:hAnsi="Cordia New" w:cs="Cordia New"/>
          <w:color w:val="000000"/>
          <w:sz w:val="32"/>
          <w:szCs w:val="32"/>
        </w:rPr>
        <w:t>(</w:t>
      </w:r>
      <w:r w:rsidRPr="002D561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ฟิสิกส์</w:t>
      </w:r>
      <w:r w:rsidRPr="002D561B">
        <w:rPr>
          <w:rFonts w:ascii="Cordia New" w:eastAsia="Cordia New" w:hAnsi="Cordia New" w:cs="Cordia New"/>
          <w:color w:val="000000"/>
          <w:sz w:val="32"/>
          <w:szCs w:val="32"/>
        </w:rPr>
        <w:t>)</w:t>
      </w:r>
    </w:p>
    <w:tbl>
      <w:tblPr>
        <w:tblW w:w="152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559"/>
        <w:gridCol w:w="2552"/>
        <w:gridCol w:w="3260"/>
        <w:gridCol w:w="1530"/>
      </w:tblGrid>
      <w:tr w:rsidR="002D561B" w:rsidRPr="002D561B" w14:paraId="24305C4F" w14:textId="77777777" w:rsidTr="002D561B">
        <w:tc>
          <w:tcPr>
            <w:tcW w:w="6380" w:type="dxa"/>
            <w:vAlign w:val="center"/>
          </w:tcPr>
          <w:p w14:paraId="08E32EFC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14:paraId="0E8E2C6D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7F4B11E2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(</w:t>
            </w: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) </w:t>
            </w:r>
          </w:p>
          <w:p w14:paraId="7DFA0575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7BB04B2B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14:paraId="35409F97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14:paraId="0B373E26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3260" w:type="dxa"/>
            <w:vAlign w:val="center"/>
          </w:tcPr>
          <w:p w14:paraId="6157E68F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 xml:space="preserve">ทักษะการเรียนรู้ในศตวรรษที่ 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21/</w:t>
            </w:r>
          </w:p>
          <w:p w14:paraId="0434E2FB" w14:textId="667BC741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ภูมิปัญญาท้องถิ่น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ภูมิปัญญาไทย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ปรัชญาเศรษฐกิจพอเพียง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  <w:r w:rsidR="00DF6878">
              <w:rPr>
                <w:rFonts w:ascii="Cordia New" w:eastAsia="Cordia New" w:hAnsi="Cordia New" w:cs="Cordia New" w:hint="cs"/>
                <w:b/>
                <w:color w:val="000000"/>
                <w:sz w:val="30"/>
                <w:szCs w:val="30"/>
                <w:cs/>
              </w:rPr>
              <w:t xml:space="preserve">       </w:t>
            </w: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จุดเน้นของโรงเรียน</w:t>
            </w:r>
          </w:p>
        </w:tc>
        <w:tc>
          <w:tcPr>
            <w:tcW w:w="1530" w:type="dxa"/>
            <w:vAlign w:val="center"/>
          </w:tcPr>
          <w:p w14:paraId="7BF4614A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6945573B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2D561B" w:rsidRPr="002D561B" w14:paraId="706519C8" w14:textId="77777777" w:rsidTr="002D561B">
        <w:tc>
          <w:tcPr>
            <w:tcW w:w="6380" w:type="dxa"/>
          </w:tcPr>
          <w:p w14:paraId="6E520F6C" w14:textId="77777777" w:rsidR="002D561B" w:rsidRPr="002D561B" w:rsidRDefault="002D561B" w:rsidP="002D561B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D561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อธิบายแรงกระทำต่ออนุภาคที่มีประจุไฟฟ้าที่เคลื่อนที่เข้าไปในสนามแม่เหล็ก  แรงกระทำต่อลวดตัวนำที่มีกระแสไฟฟ้าผ่านและอยู่ในสนามแม่เหล็ก</w:t>
            </w:r>
          </w:p>
        </w:tc>
        <w:tc>
          <w:tcPr>
            <w:tcW w:w="1559" w:type="dxa"/>
          </w:tcPr>
          <w:p w14:paraId="5D26A26F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</w:tcPr>
          <w:p w14:paraId="2E327470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 w:rsidRPr="002D561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  <w:p w14:paraId="60A9A6AE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ทักษะกระบวนการทางวิทยาศาสตร์</w:t>
            </w:r>
          </w:p>
        </w:tc>
        <w:tc>
          <w:tcPr>
            <w:tcW w:w="3260" w:type="dxa"/>
            <w:vMerge w:val="restart"/>
          </w:tcPr>
          <w:p w14:paraId="676C51AD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41864C57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ทักษะการแก้ปัญหา</w:t>
            </w:r>
          </w:p>
          <w:p w14:paraId="582B6E0F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ทักษะด้านเทคโนโลยี</w:t>
            </w:r>
          </w:p>
          <w:p w14:paraId="152A2818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ใส่ใจในนวัตกรรม</w:t>
            </w:r>
          </w:p>
        </w:tc>
        <w:tc>
          <w:tcPr>
            <w:tcW w:w="1530" w:type="dxa"/>
          </w:tcPr>
          <w:p w14:paraId="0D50D0C0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2D561B" w:rsidRPr="002D561B" w14:paraId="0B29189F" w14:textId="77777777" w:rsidTr="002D561B">
        <w:tc>
          <w:tcPr>
            <w:tcW w:w="6380" w:type="dxa"/>
          </w:tcPr>
          <w:p w14:paraId="719B0B29" w14:textId="77777777" w:rsidR="002D561B" w:rsidRPr="002D561B" w:rsidRDefault="002D561B" w:rsidP="002D561B">
            <w:pPr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D561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อธิบายการหมุนของขดลวดที่มีกระแสไฟฟ้าผ่านและอยู่ในสนามแม่เหล็ก  และการนำหลักการนี้ไปสร้างและอธิบายการทำงานของแกลแวนอมิเตอร์และมอเตอร์ไฟฟ้า</w:t>
            </w:r>
          </w:p>
        </w:tc>
        <w:tc>
          <w:tcPr>
            <w:tcW w:w="1559" w:type="dxa"/>
          </w:tcPr>
          <w:p w14:paraId="64080753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</w:tcPr>
          <w:p w14:paraId="230DD67E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 w:rsidRPr="002D561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3260" w:type="dxa"/>
            <w:vMerge/>
          </w:tcPr>
          <w:p w14:paraId="64EA635B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EF2941F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2D561B" w:rsidRPr="002D561B" w14:paraId="7AC1D16C" w14:textId="77777777" w:rsidTr="002D561B">
        <w:tc>
          <w:tcPr>
            <w:tcW w:w="6380" w:type="dxa"/>
          </w:tcPr>
          <w:p w14:paraId="6435E648" w14:textId="53D3FC68" w:rsidR="002D561B" w:rsidRPr="002D561B" w:rsidRDefault="002D561B" w:rsidP="002D561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D561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อธิบายแรงเคลื่อนไฟฟ้าเหนี่ยวนำ  กฎของฟาราเดย์และการนำหลักการนี้ไปสร้างและอธิบายการทำงานของเครื่องกำเนิดไฟฟ้า</w:t>
            </w:r>
          </w:p>
        </w:tc>
        <w:tc>
          <w:tcPr>
            <w:tcW w:w="1559" w:type="dxa"/>
          </w:tcPr>
          <w:p w14:paraId="02D03825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</w:tcPr>
          <w:p w14:paraId="09068AB5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 w:rsidRPr="002D561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3260" w:type="dxa"/>
            <w:vMerge/>
          </w:tcPr>
          <w:p w14:paraId="5B03FC20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2EC3534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2D561B" w:rsidRPr="002D561B" w14:paraId="50872538" w14:textId="77777777" w:rsidTr="002D561B">
        <w:tc>
          <w:tcPr>
            <w:tcW w:w="6380" w:type="dxa"/>
          </w:tcPr>
          <w:p w14:paraId="788C0BA6" w14:textId="77777777" w:rsidR="002D561B" w:rsidRPr="002D561B" w:rsidRDefault="002D561B" w:rsidP="002D561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D561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สืบค้น  อธิบายสนามแม่เหล็ก  ฟลักซ์แม่เหล็ก  กระแสไฟฟ้ากับสนามแม่เหล็ก  อนุภาคที่มีประจุไฟฟ้าในสนามแม่เหล็ก</w:t>
            </w:r>
          </w:p>
        </w:tc>
        <w:tc>
          <w:tcPr>
            <w:tcW w:w="1559" w:type="dxa"/>
          </w:tcPr>
          <w:p w14:paraId="2FA7E368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สืบค้น</w:t>
            </w:r>
          </w:p>
        </w:tc>
        <w:tc>
          <w:tcPr>
            <w:tcW w:w="2552" w:type="dxa"/>
          </w:tcPr>
          <w:p w14:paraId="56CBC93F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 w:rsidRPr="002D561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3260" w:type="dxa"/>
            <w:vMerge/>
          </w:tcPr>
          <w:p w14:paraId="62F46621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4FEDD93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2D561B" w:rsidRPr="002D561B" w14:paraId="20373362" w14:textId="77777777" w:rsidTr="002D561B">
        <w:tc>
          <w:tcPr>
            <w:tcW w:w="6380" w:type="dxa"/>
          </w:tcPr>
          <w:p w14:paraId="6BABC6DC" w14:textId="77777777" w:rsidR="002D561B" w:rsidRPr="002D561B" w:rsidRDefault="002D561B" w:rsidP="002D561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D561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วิเคราะห์  อธิบายแรงกระทำต่อลวดตัวนำที่มีกระแสไฟฟ้าวางในสนามแม่เหล็ก  แรงระหว่างลวดตัวนำสองเส้นขนานกันและมีกระแส  แรงกระทำต่อขดลวดตัวนำที่มีกระแสไฟฟ้าและอยู่ในสนามแม่เหล็ก</w:t>
            </w:r>
          </w:p>
        </w:tc>
        <w:tc>
          <w:tcPr>
            <w:tcW w:w="1559" w:type="dxa"/>
          </w:tcPr>
          <w:p w14:paraId="37F8C6E1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</w:t>
            </w:r>
          </w:p>
          <w:p w14:paraId="5DF28160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</w:tcPr>
          <w:p w14:paraId="3B5A1F56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 w:rsidRPr="002D561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3260" w:type="dxa"/>
            <w:vMerge/>
          </w:tcPr>
          <w:p w14:paraId="0B70E975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5B8DE5C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2D561B" w:rsidRPr="002D561B" w14:paraId="6C2040B5" w14:textId="77777777" w:rsidTr="002D561B">
        <w:tc>
          <w:tcPr>
            <w:tcW w:w="6380" w:type="dxa"/>
          </w:tcPr>
          <w:p w14:paraId="00BB06C7" w14:textId="77777777" w:rsidR="002D561B" w:rsidRPr="002D561B" w:rsidRDefault="002D561B" w:rsidP="002D561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2D561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ทำการทดลองและตรวจสอบการเกิดไฟฟ้าสถิต  </w:t>
            </w:r>
          </w:p>
        </w:tc>
        <w:tc>
          <w:tcPr>
            <w:tcW w:w="1559" w:type="dxa"/>
          </w:tcPr>
          <w:p w14:paraId="21FFC168" w14:textId="74686092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ทดลอง</w:t>
            </w:r>
          </w:p>
        </w:tc>
        <w:tc>
          <w:tcPr>
            <w:tcW w:w="2552" w:type="dxa"/>
          </w:tcPr>
          <w:p w14:paraId="6BAB86B3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 w:rsidRPr="002D561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3260" w:type="dxa"/>
            <w:vMerge/>
          </w:tcPr>
          <w:p w14:paraId="2E5B7727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5F6E79E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2D561B" w:rsidRPr="002D561B" w14:paraId="478D717A" w14:textId="77777777" w:rsidTr="002D561B">
        <w:tc>
          <w:tcPr>
            <w:tcW w:w="6380" w:type="dxa"/>
          </w:tcPr>
          <w:p w14:paraId="2C5F5551" w14:textId="77777777" w:rsidR="002D561B" w:rsidRPr="002D561B" w:rsidRDefault="002D561B" w:rsidP="002D561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2D561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อธิบายความหมายของไฟฟ้าสถิต  และการทำให้เกิดไฟฟ้าสถิต  </w:t>
            </w:r>
          </w:p>
        </w:tc>
        <w:tc>
          <w:tcPr>
            <w:tcW w:w="1559" w:type="dxa"/>
          </w:tcPr>
          <w:p w14:paraId="6058DE1D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</w:tcPr>
          <w:p w14:paraId="4C4DE8A2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 w:rsidRPr="002D561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3260" w:type="dxa"/>
            <w:vMerge/>
          </w:tcPr>
          <w:p w14:paraId="63E2707B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1021287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2D561B" w:rsidRPr="002D561B" w14:paraId="6671700F" w14:textId="77777777" w:rsidTr="002D561B">
        <w:tc>
          <w:tcPr>
            <w:tcW w:w="6380" w:type="dxa"/>
          </w:tcPr>
          <w:p w14:paraId="18472426" w14:textId="77777777" w:rsidR="002D561B" w:rsidRPr="002D561B" w:rsidRDefault="002D561B" w:rsidP="002D561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D561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สำรวจตรวจสอบเกี่ยวกับแนวความคิดหลัก  ไฟฟ้าสถิต  ประจุไฟฟ้า  กฎการอนุรักษ์ประจุไฟฟ้า  การเหนี่ยวนำประจุไฟฟ้า</w:t>
            </w:r>
          </w:p>
        </w:tc>
        <w:tc>
          <w:tcPr>
            <w:tcW w:w="1559" w:type="dxa"/>
          </w:tcPr>
          <w:p w14:paraId="7C42880A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สำรวจ ตรวจสอบ</w:t>
            </w:r>
          </w:p>
        </w:tc>
        <w:tc>
          <w:tcPr>
            <w:tcW w:w="2552" w:type="dxa"/>
          </w:tcPr>
          <w:p w14:paraId="1F69D75A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 w:rsidRPr="002D561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3260" w:type="dxa"/>
            <w:vMerge/>
          </w:tcPr>
          <w:p w14:paraId="3A776AF1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24E71D3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2D561B" w:rsidRPr="002D561B" w14:paraId="07339929" w14:textId="77777777" w:rsidTr="002D561B">
        <w:tc>
          <w:tcPr>
            <w:tcW w:w="6380" w:type="dxa"/>
          </w:tcPr>
          <w:p w14:paraId="28E4E96F" w14:textId="77777777" w:rsidR="002D561B" w:rsidRPr="002D561B" w:rsidRDefault="002D561B" w:rsidP="002D561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D561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ทดลองการตรวจประจุด้วยอิเล็กโตรสโคป  วิเคราะห์เกี่ยวกับแรงระหว่างประจุ</w:t>
            </w:r>
          </w:p>
        </w:tc>
        <w:tc>
          <w:tcPr>
            <w:tcW w:w="1559" w:type="dxa"/>
          </w:tcPr>
          <w:p w14:paraId="70DC1612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ทดลอง</w:t>
            </w:r>
          </w:p>
        </w:tc>
        <w:tc>
          <w:tcPr>
            <w:tcW w:w="2552" w:type="dxa"/>
          </w:tcPr>
          <w:p w14:paraId="4647AD12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 w:rsidRPr="002D561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3260" w:type="dxa"/>
            <w:vMerge/>
          </w:tcPr>
          <w:p w14:paraId="46C7612F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9E81326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2D561B" w:rsidRPr="002D561B" w14:paraId="586219C0" w14:textId="77777777" w:rsidTr="002D561B">
        <w:tc>
          <w:tcPr>
            <w:tcW w:w="6380" w:type="dxa"/>
          </w:tcPr>
          <w:p w14:paraId="61877323" w14:textId="77777777" w:rsidR="002D561B" w:rsidRPr="002D561B" w:rsidRDefault="002D561B" w:rsidP="002D561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2D561B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สำรวจตรวจสอบ  อธิบายกฎของคูลอมบ์  สนามไฟฟ้าเนื่องจากจุดประจุ  เส้นแรงไฟฟ้า  สนามไฟฟ้าสม่ำเสมอ  สนามไฟฟ้าบนตัวนำทรงกลม</w:t>
            </w:r>
          </w:p>
        </w:tc>
        <w:tc>
          <w:tcPr>
            <w:tcW w:w="1559" w:type="dxa"/>
          </w:tcPr>
          <w:p w14:paraId="2458FD3A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สำรวจ ตรวจสอบ</w:t>
            </w:r>
          </w:p>
        </w:tc>
        <w:tc>
          <w:tcPr>
            <w:tcW w:w="2552" w:type="dxa"/>
          </w:tcPr>
          <w:p w14:paraId="04F7690C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 w:rsidRPr="002D561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3260" w:type="dxa"/>
            <w:vMerge/>
          </w:tcPr>
          <w:p w14:paraId="2285B612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EA699AA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2D561B" w:rsidRPr="002D561B" w14:paraId="4B6EB76B" w14:textId="77777777" w:rsidTr="002D561B">
        <w:tc>
          <w:tcPr>
            <w:tcW w:w="6380" w:type="dxa"/>
          </w:tcPr>
          <w:p w14:paraId="4682B27E" w14:textId="77777777" w:rsidR="002D561B" w:rsidRPr="002D561B" w:rsidRDefault="002D561B" w:rsidP="002D561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2D561B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อธิบายและสามารถใช้เครื่องมือวัดทางไฟฟ้า</w:t>
            </w:r>
          </w:p>
        </w:tc>
        <w:tc>
          <w:tcPr>
            <w:tcW w:w="1559" w:type="dxa"/>
          </w:tcPr>
          <w:p w14:paraId="1F065A27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</w:tcPr>
          <w:p w14:paraId="51BD3D7E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 w:rsidRPr="002D561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3260" w:type="dxa"/>
            <w:vMerge/>
          </w:tcPr>
          <w:p w14:paraId="63ECF4DF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47AF0A5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  <w:tr w:rsidR="002D561B" w:rsidRPr="002D561B" w14:paraId="4B448D08" w14:textId="77777777" w:rsidTr="002D561B">
        <w:tc>
          <w:tcPr>
            <w:tcW w:w="6380" w:type="dxa"/>
          </w:tcPr>
          <w:p w14:paraId="717F56AA" w14:textId="77777777" w:rsidR="002D561B" w:rsidRPr="002D561B" w:rsidRDefault="002D561B" w:rsidP="002D561B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D561B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อธิบายไฟฟ้ากระแสเหนี่ยวนำ  มอเตอร์  หม้อแปลงและเครื่องกำเนิดไฟฟ้า</w:t>
            </w:r>
          </w:p>
        </w:tc>
        <w:tc>
          <w:tcPr>
            <w:tcW w:w="1559" w:type="dxa"/>
          </w:tcPr>
          <w:p w14:paraId="3D2CACF2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</w:tcPr>
          <w:p w14:paraId="75F39D0C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 w:rsidRPr="002D561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</w:tc>
        <w:tc>
          <w:tcPr>
            <w:tcW w:w="3260" w:type="dxa"/>
            <w:vMerge/>
          </w:tcPr>
          <w:p w14:paraId="1DDCCD19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AB4F5C0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</w:tc>
      </w:tr>
    </w:tbl>
    <w:p w14:paraId="1FE35449" w14:textId="77777777" w:rsidR="002D561B" w:rsidRPr="002D561B" w:rsidRDefault="002D561B" w:rsidP="002D561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14:paraId="6F2528F7" w14:textId="77777777" w:rsidR="002D561B" w:rsidRPr="002D561B" w:rsidRDefault="002D561B" w:rsidP="002D561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 w:rsidRPr="002D561B"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p w14:paraId="20E72241" w14:textId="75C9A378" w:rsidR="001923D4" w:rsidRDefault="001923D4">
      <w:pPr>
        <w:rPr>
          <w:sz w:val="32"/>
          <w:szCs w:val="32"/>
        </w:rPr>
      </w:pPr>
    </w:p>
    <w:p w14:paraId="53911DAA" w14:textId="012BF255" w:rsidR="002D561B" w:rsidRDefault="002D561B">
      <w:pPr>
        <w:rPr>
          <w:sz w:val="32"/>
          <w:szCs w:val="32"/>
        </w:rPr>
      </w:pPr>
    </w:p>
    <w:p w14:paraId="0DFC45C1" w14:textId="220CAA4C" w:rsidR="002D561B" w:rsidRDefault="002D561B">
      <w:pPr>
        <w:rPr>
          <w:sz w:val="32"/>
          <w:szCs w:val="32"/>
        </w:rPr>
      </w:pPr>
    </w:p>
    <w:p w14:paraId="5AEDF8E4" w14:textId="76722BC3" w:rsidR="002D561B" w:rsidRDefault="002D561B">
      <w:pPr>
        <w:rPr>
          <w:sz w:val="32"/>
          <w:szCs w:val="32"/>
        </w:rPr>
      </w:pPr>
    </w:p>
    <w:p w14:paraId="1505D3C6" w14:textId="1B9A1731" w:rsidR="002D561B" w:rsidRDefault="002D561B">
      <w:pPr>
        <w:rPr>
          <w:sz w:val="32"/>
          <w:szCs w:val="32"/>
        </w:rPr>
      </w:pPr>
    </w:p>
    <w:p w14:paraId="0178787D" w14:textId="05B3040B" w:rsidR="002D561B" w:rsidRDefault="002D561B">
      <w:pPr>
        <w:rPr>
          <w:sz w:val="32"/>
          <w:szCs w:val="32"/>
        </w:rPr>
      </w:pPr>
    </w:p>
    <w:p w14:paraId="3FAEC90D" w14:textId="2F63DFC2" w:rsidR="002D561B" w:rsidRDefault="002D561B">
      <w:pPr>
        <w:rPr>
          <w:sz w:val="32"/>
          <w:szCs w:val="32"/>
        </w:rPr>
      </w:pPr>
    </w:p>
    <w:p w14:paraId="258BDC83" w14:textId="01974890" w:rsidR="002D561B" w:rsidRDefault="002D561B">
      <w:pPr>
        <w:rPr>
          <w:sz w:val="32"/>
          <w:szCs w:val="32"/>
        </w:rPr>
      </w:pPr>
    </w:p>
    <w:p w14:paraId="23C76DEB" w14:textId="34D08D4A" w:rsidR="002D561B" w:rsidRDefault="002D561B">
      <w:pPr>
        <w:rPr>
          <w:sz w:val="32"/>
          <w:szCs w:val="32"/>
        </w:rPr>
      </w:pPr>
    </w:p>
    <w:p w14:paraId="3FC928B6" w14:textId="232BA1A0" w:rsidR="002D561B" w:rsidRDefault="002D561B">
      <w:pPr>
        <w:rPr>
          <w:sz w:val="32"/>
          <w:szCs w:val="32"/>
        </w:rPr>
      </w:pPr>
    </w:p>
    <w:p w14:paraId="5BE44EA4" w14:textId="60A9C969" w:rsidR="002D561B" w:rsidRDefault="002D561B">
      <w:pPr>
        <w:rPr>
          <w:sz w:val="32"/>
          <w:szCs w:val="32"/>
        </w:rPr>
      </w:pPr>
    </w:p>
    <w:p w14:paraId="6CA0A732" w14:textId="6A3B1223" w:rsidR="002D561B" w:rsidRDefault="002D561B">
      <w:pPr>
        <w:rPr>
          <w:sz w:val="32"/>
          <w:szCs w:val="32"/>
        </w:rPr>
      </w:pPr>
    </w:p>
    <w:p w14:paraId="7733B4FC" w14:textId="15B31372" w:rsidR="002D561B" w:rsidRDefault="002D561B">
      <w:pPr>
        <w:rPr>
          <w:sz w:val="32"/>
          <w:szCs w:val="32"/>
        </w:rPr>
      </w:pPr>
    </w:p>
    <w:p w14:paraId="11FDC579" w14:textId="4F8D6A41" w:rsidR="002D561B" w:rsidRDefault="002D561B">
      <w:pPr>
        <w:rPr>
          <w:sz w:val="32"/>
          <w:szCs w:val="32"/>
        </w:rPr>
      </w:pPr>
    </w:p>
    <w:p w14:paraId="7F321B66" w14:textId="40520573" w:rsidR="002D561B" w:rsidRDefault="002D561B">
      <w:pPr>
        <w:rPr>
          <w:sz w:val="32"/>
          <w:szCs w:val="32"/>
        </w:rPr>
      </w:pPr>
    </w:p>
    <w:p w14:paraId="04A980F7" w14:textId="77777777" w:rsidR="002D561B" w:rsidRPr="002D561B" w:rsidRDefault="002D561B" w:rsidP="002D56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 w:rsidRPr="002D561B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14:paraId="75C54896" w14:textId="5656BEF8" w:rsidR="002D561B" w:rsidRPr="002D561B" w:rsidRDefault="002D561B" w:rsidP="002D56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 w:rsidRPr="002D561B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 w:rsidRPr="002D561B"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Pr="002D561B"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 w:rsidRPr="002D561B">
        <w:rPr>
          <w:rFonts w:ascii="Cordia New" w:eastAsia="Cordia New" w:hAnsi="Cordia New" w:cs="Cordia New"/>
          <w:color w:val="000000"/>
          <w:sz w:val="32"/>
          <w:szCs w:val="32"/>
        </w:rPr>
        <w:t xml:space="preserve">.3  </w:t>
      </w:r>
      <w:r w:rsidRPr="002D561B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วิชา วิทยาศาสตร์ขั้นสูง </w:t>
      </w:r>
      <w:r w:rsidRPr="002D561B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6</w:t>
      </w:r>
      <w:r w:rsidRPr="002D561B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2D561B">
        <w:rPr>
          <w:rFonts w:ascii="Cordia New" w:eastAsia="Cordia New" w:hAnsi="Cordia New" w:cs="Cordia New"/>
          <w:color w:val="000000"/>
          <w:sz w:val="32"/>
          <w:szCs w:val="32"/>
        </w:rPr>
        <w:t>(</w:t>
      </w:r>
      <w:r w:rsidR="0050110A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เคมี</w:t>
      </w:r>
      <w:r w:rsidRPr="002D561B">
        <w:rPr>
          <w:rFonts w:ascii="Cordia New" w:eastAsia="Cordia New" w:hAnsi="Cordia New" w:cs="Cordia New"/>
          <w:color w:val="000000"/>
          <w:sz w:val="32"/>
          <w:szCs w:val="32"/>
        </w:rPr>
        <w:t>)</w:t>
      </w:r>
    </w:p>
    <w:tbl>
      <w:tblPr>
        <w:tblW w:w="152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559"/>
        <w:gridCol w:w="2552"/>
        <w:gridCol w:w="3260"/>
        <w:gridCol w:w="1530"/>
      </w:tblGrid>
      <w:tr w:rsidR="002D561B" w:rsidRPr="002D561B" w14:paraId="6519ACF5" w14:textId="77777777" w:rsidTr="004C0945">
        <w:tc>
          <w:tcPr>
            <w:tcW w:w="6380" w:type="dxa"/>
            <w:vAlign w:val="center"/>
          </w:tcPr>
          <w:p w14:paraId="2C7E9FEC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14:paraId="10C9FD46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3006266B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(</w:t>
            </w: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) </w:t>
            </w:r>
          </w:p>
          <w:p w14:paraId="76FCB55A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57C63FC5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14:paraId="6B894EFE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14:paraId="0DA84BBB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3260" w:type="dxa"/>
            <w:vAlign w:val="center"/>
          </w:tcPr>
          <w:p w14:paraId="0C6DF651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 xml:space="preserve">ทักษะการเรียนรู้ในศตวรรษที่ 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21/</w:t>
            </w:r>
          </w:p>
          <w:p w14:paraId="718F296F" w14:textId="5AA696C8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ภูมิปัญญาท้องถิ่น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ภูมิปัญญาไทย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ปรัชญาเศรษฐกิจพอเพียง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  <w:r w:rsidR="00DF6878">
              <w:rPr>
                <w:rFonts w:ascii="Cordia New" w:eastAsia="Cordia New" w:hAnsi="Cordia New" w:cs="Cordia New" w:hint="cs"/>
                <w:b/>
                <w:color w:val="000000"/>
                <w:sz w:val="30"/>
                <w:szCs w:val="30"/>
                <w:cs/>
              </w:rPr>
              <w:t xml:space="preserve">        </w:t>
            </w: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จุดเน้นของโรงเรียน</w:t>
            </w:r>
          </w:p>
        </w:tc>
        <w:tc>
          <w:tcPr>
            <w:tcW w:w="1530" w:type="dxa"/>
            <w:vAlign w:val="center"/>
          </w:tcPr>
          <w:p w14:paraId="1C358761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4C97580C" w14:textId="77777777" w:rsidR="002D561B" w:rsidRPr="002D561B" w:rsidRDefault="002D561B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3956BA" w:rsidRPr="002D561B" w14:paraId="39B3B55F" w14:textId="77777777" w:rsidTr="004C0945">
        <w:tc>
          <w:tcPr>
            <w:tcW w:w="6380" w:type="dxa"/>
          </w:tcPr>
          <w:p w14:paraId="250D22B9" w14:textId="0DE4876A" w:rsidR="003956BA" w:rsidRPr="003956BA" w:rsidRDefault="003956BA" w:rsidP="003956B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  <w:lang w:val="en-GB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บอกความหมายและ</w:t>
            </w:r>
            <w:r w:rsidRPr="0057743B">
              <w:rPr>
                <w:rFonts w:asciiTheme="minorBidi" w:hAnsiTheme="minorBidi" w:cstheme="minorBidi"/>
                <w:sz w:val="32"/>
                <w:szCs w:val="32"/>
                <w:cs/>
              </w:rPr>
              <w:t>ระบุประเภท</w:t>
            </w:r>
            <w:r w:rsidRPr="0057743B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57743B">
              <w:rPr>
                <w:rFonts w:asciiTheme="minorBidi" w:hAnsiTheme="minorBidi" w:cstheme="minorBidi"/>
                <w:sz w:val="32"/>
                <w:szCs w:val="32"/>
                <w:cs/>
              </w:rPr>
              <w:t>ของสารประกอบอินทรีย์</w:t>
            </w:r>
          </w:p>
        </w:tc>
        <w:tc>
          <w:tcPr>
            <w:tcW w:w="1559" w:type="dxa"/>
          </w:tcPr>
          <w:p w14:paraId="03F9E662" w14:textId="01B0E66C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</w:t>
            </w:r>
          </w:p>
        </w:tc>
        <w:tc>
          <w:tcPr>
            <w:tcW w:w="2552" w:type="dxa"/>
            <w:vMerge w:val="restart"/>
          </w:tcPr>
          <w:p w14:paraId="2507E28B" w14:textId="7777777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รูปแบบการสอนแบบ </w:t>
            </w:r>
            <w:r w:rsidRPr="002D561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5E</w:t>
            </w:r>
          </w:p>
          <w:p w14:paraId="3A8AB707" w14:textId="7777777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ทักษะกระบวนการทางวิทยาศาสตร์</w:t>
            </w:r>
          </w:p>
        </w:tc>
        <w:tc>
          <w:tcPr>
            <w:tcW w:w="3260" w:type="dxa"/>
            <w:vMerge w:val="restart"/>
          </w:tcPr>
          <w:p w14:paraId="769C5AC9" w14:textId="7777777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6753C9A7" w14:textId="7777777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ทักษะการแก้ปัญหา</w:t>
            </w:r>
          </w:p>
          <w:p w14:paraId="146BF698" w14:textId="7777777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ทักษะด้านเทคโนโลยี</w:t>
            </w:r>
          </w:p>
          <w:p w14:paraId="0CDFE06A" w14:textId="7777777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ใส่ใจในนวัตกรรม</w:t>
            </w:r>
          </w:p>
        </w:tc>
        <w:tc>
          <w:tcPr>
            <w:tcW w:w="1530" w:type="dxa"/>
            <w:vMerge w:val="restart"/>
          </w:tcPr>
          <w:p w14:paraId="211F4FA1" w14:textId="77777777" w:rsidR="00DF6878" w:rsidRPr="00DF6878" w:rsidRDefault="00DF6878" w:rsidP="00DF687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F6878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DF6878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14:paraId="493EA5D6" w14:textId="77777777" w:rsidR="00DF6878" w:rsidRPr="00DF6878" w:rsidRDefault="00DF6878" w:rsidP="00DF687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F6878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DF6878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14:paraId="036CDC83" w14:textId="77777777" w:rsidR="00DF6878" w:rsidRPr="00DF6878" w:rsidRDefault="00DF6878" w:rsidP="00DF687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F6878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DF6878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  <w:p w14:paraId="025431EF" w14:textId="77777777" w:rsidR="00DF6878" w:rsidRPr="00DF6878" w:rsidRDefault="00DF6878" w:rsidP="00DF687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F6878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DF6878">
              <w:rPr>
                <w:rFonts w:ascii="Cordia New" w:hAnsi="Cordia New" w:cs="Cordia New" w:hint="cs"/>
                <w:sz w:val="32"/>
                <w:szCs w:val="32"/>
                <w:cs/>
              </w:rPr>
              <w:t>มีจิตสาธารณะ</w:t>
            </w:r>
          </w:p>
          <w:p w14:paraId="03B10905" w14:textId="730C54F8" w:rsidR="003956BA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F6878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Pr="00DF687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  <w:bookmarkStart w:id="0" w:name="_GoBack"/>
            <w:bookmarkEnd w:id="0"/>
          </w:p>
        </w:tc>
      </w:tr>
      <w:tr w:rsidR="003956BA" w:rsidRPr="002D561B" w14:paraId="05311B71" w14:textId="77777777" w:rsidTr="004C0945">
        <w:tc>
          <w:tcPr>
            <w:tcW w:w="6380" w:type="dxa"/>
          </w:tcPr>
          <w:p w14:paraId="3E41CBF6" w14:textId="0E8BF58A" w:rsidR="003956BA" w:rsidRPr="002D561B" w:rsidRDefault="003956BA" w:rsidP="003956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1780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เขียนสูตรโครงสร้างและเรียกชื่อสารประกอบอินทรีย์ประเภทต่าง ๆ ตามระบบ </w:t>
            </w:r>
            <w:r w:rsidRPr="0031780A">
              <w:rPr>
                <w:rFonts w:asciiTheme="minorBidi" w:hAnsiTheme="minorBidi" w:cstheme="minorBidi"/>
                <w:sz w:val="32"/>
                <w:szCs w:val="32"/>
              </w:rPr>
              <w:t>IUPAC</w:t>
            </w:r>
          </w:p>
        </w:tc>
        <w:tc>
          <w:tcPr>
            <w:tcW w:w="1559" w:type="dxa"/>
          </w:tcPr>
          <w:p w14:paraId="7D3A7D05" w14:textId="62E2048C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</w:t>
            </w:r>
          </w:p>
        </w:tc>
        <w:tc>
          <w:tcPr>
            <w:tcW w:w="2552" w:type="dxa"/>
            <w:vMerge/>
          </w:tcPr>
          <w:p w14:paraId="47DB3528" w14:textId="77C9E32D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F93219D" w14:textId="7777777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0A7D54F6" w14:textId="368299CE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3956BA" w:rsidRPr="002D561B" w14:paraId="51E79EEE" w14:textId="77777777" w:rsidTr="004C0945">
        <w:tc>
          <w:tcPr>
            <w:tcW w:w="6380" w:type="dxa"/>
          </w:tcPr>
          <w:p w14:paraId="47F668C2" w14:textId="581F1661" w:rsidR="003956BA" w:rsidRPr="002D561B" w:rsidRDefault="003956BA" w:rsidP="003956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1780A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วิเคราะห์และเปรียบเทียบ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สมบัติ</w:t>
            </w:r>
            <w:r w:rsidRPr="0031780A">
              <w:rPr>
                <w:rFonts w:asciiTheme="minorBidi" w:hAnsiTheme="minorBidi" w:cstheme="minorBidi"/>
                <w:sz w:val="32"/>
                <w:szCs w:val="32"/>
                <w:cs/>
              </w:rPr>
              <w:t>ของสารประกอบอินทรีย์ที่ม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ี</w:t>
            </w:r>
            <w:r w:rsidRPr="0031780A">
              <w:rPr>
                <w:rFonts w:asciiTheme="minorBidi" w:hAnsiTheme="minorBidi" w:cstheme="minorBidi"/>
                <w:sz w:val="32"/>
                <w:szCs w:val="32"/>
                <w:cs/>
              </w:rPr>
              <w:t>หมู่ฟังก์ชัน ขนาดโมเลกุล หรือโครงสร้างต่างกัน</w:t>
            </w:r>
          </w:p>
        </w:tc>
        <w:tc>
          <w:tcPr>
            <w:tcW w:w="1559" w:type="dxa"/>
          </w:tcPr>
          <w:p w14:paraId="531DC8D8" w14:textId="557EF1B3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1780A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วิเคราะห์เปรียบเทียบ</w:t>
            </w:r>
          </w:p>
        </w:tc>
        <w:tc>
          <w:tcPr>
            <w:tcW w:w="2552" w:type="dxa"/>
            <w:vMerge/>
          </w:tcPr>
          <w:p w14:paraId="38AEF5AA" w14:textId="1615E12D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2B134384" w14:textId="7777777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1D11E0BE" w14:textId="5D6086FB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3956BA" w:rsidRPr="002D561B" w14:paraId="120866BF" w14:textId="77777777" w:rsidTr="004C0945">
        <w:tc>
          <w:tcPr>
            <w:tcW w:w="6380" w:type="dxa"/>
          </w:tcPr>
          <w:p w14:paraId="3DC8FC5C" w14:textId="3BAA66B3" w:rsidR="003956BA" w:rsidRPr="002D561B" w:rsidRDefault="003956BA" w:rsidP="003956B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1780A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อธิบายการเกิดปฏิกิริยาบางประการของสารอินทรีย์และเขียนสมการเคมีแสดงการเกิดปฏิกิริยา</w:t>
            </w:r>
          </w:p>
        </w:tc>
        <w:tc>
          <w:tcPr>
            <w:tcW w:w="1559" w:type="dxa"/>
          </w:tcPr>
          <w:p w14:paraId="62861E7A" w14:textId="7224FF59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      เขียน</w:t>
            </w:r>
          </w:p>
        </w:tc>
        <w:tc>
          <w:tcPr>
            <w:tcW w:w="2552" w:type="dxa"/>
            <w:vMerge/>
          </w:tcPr>
          <w:p w14:paraId="4E4C0BFB" w14:textId="79B056A1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67477F8" w14:textId="7777777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4D2B527D" w14:textId="2D2C7922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3956BA" w:rsidRPr="002D561B" w14:paraId="1C244A0B" w14:textId="77777777" w:rsidTr="004C0945">
        <w:tc>
          <w:tcPr>
            <w:tcW w:w="6380" w:type="dxa"/>
          </w:tcPr>
          <w:p w14:paraId="675A5EFD" w14:textId="1332A43E" w:rsidR="003956BA" w:rsidRPr="002D561B" w:rsidRDefault="003956BA" w:rsidP="003956B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1780A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 และนำเสนอตัวอย่างการนำ</w:t>
            </w:r>
            <w:r w:rsidRPr="0031780A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31780A">
              <w:rPr>
                <w:rFonts w:asciiTheme="minorBidi" w:hAnsiTheme="minorBidi" w:cstheme="minorBidi"/>
                <w:sz w:val="32"/>
                <w:szCs w:val="32"/>
                <w:cs/>
              </w:rPr>
              <w:t>สารประกอบอินทรีย์ไปใช้ประโยชน์ในชีวิต</w:t>
            </w:r>
            <w:r w:rsidRPr="0031780A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31780A">
              <w:rPr>
                <w:rFonts w:asciiTheme="minorBidi" w:hAnsiTheme="minorBidi" w:cstheme="minorBidi"/>
                <w:sz w:val="32"/>
                <w:szCs w:val="32"/>
                <w:cs/>
              </w:rPr>
              <w:t>ประจำวันและอุตสาหกรรม</w:t>
            </w:r>
          </w:p>
        </w:tc>
        <w:tc>
          <w:tcPr>
            <w:tcW w:w="1559" w:type="dxa"/>
          </w:tcPr>
          <w:p w14:paraId="10FAF331" w14:textId="704ED256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สืบค้น</w:t>
            </w:r>
          </w:p>
          <w:p w14:paraId="06506C21" w14:textId="50C233C6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นำเสนอ</w:t>
            </w:r>
          </w:p>
        </w:tc>
        <w:tc>
          <w:tcPr>
            <w:tcW w:w="2552" w:type="dxa"/>
            <w:vMerge/>
          </w:tcPr>
          <w:p w14:paraId="5650F2D9" w14:textId="61A3F723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7A8145E5" w14:textId="7777777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4C6364F1" w14:textId="49045921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3956BA" w:rsidRPr="002D561B" w14:paraId="1C1E223C" w14:textId="77777777" w:rsidTr="004C0945">
        <w:tc>
          <w:tcPr>
            <w:tcW w:w="6380" w:type="dxa"/>
          </w:tcPr>
          <w:p w14:paraId="37394F54" w14:textId="46FABF7F" w:rsidR="003956BA" w:rsidRPr="002D561B" w:rsidRDefault="003956BA" w:rsidP="003956B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3974AC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กระบวน</w:t>
            </w:r>
            <w:r w:rsidRPr="003974AC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การเกิดปิโตรเลียม</w:t>
            </w:r>
          </w:p>
        </w:tc>
        <w:tc>
          <w:tcPr>
            <w:tcW w:w="1559" w:type="dxa"/>
          </w:tcPr>
          <w:p w14:paraId="2CA5205C" w14:textId="075E90D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  <w:vMerge/>
          </w:tcPr>
          <w:p w14:paraId="55D730E7" w14:textId="777DC7EE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B7BF2B2" w14:textId="7777777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1D1A7C45" w14:textId="61215974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3956BA" w:rsidRPr="002D561B" w14:paraId="57F323C9" w14:textId="77777777" w:rsidTr="004C0945">
        <w:tc>
          <w:tcPr>
            <w:tcW w:w="6380" w:type="dxa"/>
          </w:tcPr>
          <w:p w14:paraId="4B140FFE" w14:textId="1C915131" w:rsidR="003956BA" w:rsidRPr="002D561B" w:rsidRDefault="003956BA" w:rsidP="003956BA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บอกองค์ประกอบทางเคมีของผลิตภัณฑ์ปิโตรเลียม</w:t>
            </w:r>
          </w:p>
        </w:tc>
        <w:tc>
          <w:tcPr>
            <w:tcW w:w="1559" w:type="dxa"/>
          </w:tcPr>
          <w:p w14:paraId="5BB665F4" w14:textId="177A8223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</w:t>
            </w:r>
          </w:p>
        </w:tc>
        <w:tc>
          <w:tcPr>
            <w:tcW w:w="2552" w:type="dxa"/>
            <w:vMerge/>
          </w:tcPr>
          <w:p w14:paraId="7F7223F1" w14:textId="37BDAADE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8D9E0BE" w14:textId="7777777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398FAD2B" w14:textId="7AD79CBD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3956BA" w:rsidRPr="002D561B" w14:paraId="75CA761E" w14:textId="77777777" w:rsidTr="004C0945">
        <w:tc>
          <w:tcPr>
            <w:tcW w:w="6380" w:type="dxa"/>
          </w:tcPr>
          <w:p w14:paraId="07304034" w14:textId="77777777" w:rsidR="003956BA" w:rsidRPr="003974AC" w:rsidRDefault="003956BA" w:rsidP="003956B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3974AC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อภิปรายการนำผลิตภัณฑ์ที่ได้จากการแยกแก๊สธรรมชาติและการกลั่นลำดับส่วนน้ำมันดิบไปใช้ประโยชน์ รวมทั้งผลของผลิตภัณฑ์ต่อสิ่งมีชีวิตและสิ่งแวดล้อม</w:t>
            </w:r>
            <w:r w:rsidRPr="003974AC">
              <w:rPr>
                <w:rFonts w:ascii="Cordia New" w:hAnsi="Cordia New" w:cs="Cordia New"/>
                <w:color w:val="000000"/>
                <w:sz w:val="32"/>
                <w:szCs w:val="32"/>
              </w:rPr>
              <w:t>  </w:t>
            </w:r>
          </w:p>
          <w:p w14:paraId="25B0B5B4" w14:textId="17D8ECD6" w:rsidR="003956BA" w:rsidRPr="002D561B" w:rsidRDefault="003956BA" w:rsidP="003956BA">
            <w:pPr>
              <w:pStyle w:val="ListParagraph"/>
              <w:ind w:left="360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379283" w14:textId="7B962B7F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3974AC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552" w:type="dxa"/>
            <w:vMerge/>
          </w:tcPr>
          <w:p w14:paraId="79FC5014" w14:textId="67ABDFA1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F98FAB6" w14:textId="77777777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0AD7043E" w14:textId="64E2245F" w:rsidR="003956BA" w:rsidRPr="002D561B" w:rsidRDefault="003956BA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25A7EE1C" w14:textId="2188BF95" w:rsidR="002D561B" w:rsidRDefault="002D561B">
      <w:pPr>
        <w:rPr>
          <w:rFonts w:cstheme="minorBidi"/>
          <w:sz w:val="32"/>
          <w:szCs w:val="32"/>
        </w:rPr>
      </w:pPr>
    </w:p>
    <w:p w14:paraId="162A88BB" w14:textId="37E15A37" w:rsidR="00FD44FE" w:rsidRDefault="00FD44FE">
      <w:pPr>
        <w:rPr>
          <w:rFonts w:cstheme="minorBidi"/>
          <w:sz w:val="32"/>
          <w:szCs w:val="32"/>
        </w:rPr>
      </w:pPr>
    </w:p>
    <w:p w14:paraId="781FF4C7" w14:textId="77777777" w:rsidR="00FD44FE" w:rsidRPr="002D561B" w:rsidRDefault="00FD44FE" w:rsidP="00FD44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 w:rsidRPr="002D561B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14:paraId="7CFE6FAC" w14:textId="71EF0524" w:rsidR="00FD44FE" w:rsidRPr="002D561B" w:rsidRDefault="00FD44FE" w:rsidP="00FD44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 w:rsidRPr="002D561B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 w:rsidRPr="002D561B"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Pr="002D561B"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 w:rsidRPr="002D561B">
        <w:rPr>
          <w:rFonts w:ascii="Cordia New" w:eastAsia="Cordia New" w:hAnsi="Cordia New" w:cs="Cordia New"/>
          <w:color w:val="000000"/>
          <w:sz w:val="32"/>
          <w:szCs w:val="32"/>
        </w:rPr>
        <w:t xml:space="preserve">.3  </w:t>
      </w:r>
      <w:r w:rsidRPr="002D561B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วิชา วิทยาศาสตร์ขั้นสูง </w:t>
      </w:r>
      <w:r w:rsidRPr="002D561B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6</w:t>
      </w:r>
      <w:r w:rsidRPr="002D561B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2D561B">
        <w:rPr>
          <w:rFonts w:ascii="Cordia New" w:eastAsia="Cordia New" w:hAnsi="Cordia New" w:cs="Cordia New"/>
          <w:color w:val="000000"/>
          <w:sz w:val="32"/>
          <w:szCs w:val="32"/>
        </w:rPr>
        <w:t>(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ชีววิทยา</w:t>
      </w:r>
      <w:r w:rsidRPr="002D561B">
        <w:rPr>
          <w:rFonts w:ascii="Cordia New" w:eastAsia="Cordia New" w:hAnsi="Cordia New" w:cs="Cordia New"/>
          <w:color w:val="000000"/>
          <w:sz w:val="32"/>
          <w:szCs w:val="32"/>
        </w:rPr>
        <w:t>)</w:t>
      </w:r>
    </w:p>
    <w:tbl>
      <w:tblPr>
        <w:tblW w:w="152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559"/>
        <w:gridCol w:w="2552"/>
        <w:gridCol w:w="3260"/>
        <w:gridCol w:w="1530"/>
      </w:tblGrid>
      <w:tr w:rsidR="00FD44FE" w:rsidRPr="002D561B" w14:paraId="1CC8E0D3" w14:textId="77777777" w:rsidTr="004C0945">
        <w:tc>
          <w:tcPr>
            <w:tcW w:w="6380" w:type="dxa"/>
            <w:vAlign w:val="center"/>
          </w:tcPr>
          <w:p w14:paraId="480F2394" w14:textId="77777777" w:rsidR="00FD44FE" w:rsidRPr="002D561B" w:rsidRDefault="00FD44FE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14:paraId="07D4B59E" w14:textId="77777777" w:rsidR="00FD44FE" w:rsidRPr="002D561B" w:rsidRDefault="00FD44FE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06482181" w14:textId="77777777" w:rsidR="00FD44FE" w:rsidRPr="002D561B" w:rsidRDefault="00FD44FE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(</w:t>
            </w: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 xml:space="preserve">) </w:t>
            </w:r>
          </w:p>
          <w:p w14:paraId="183A00B2" w14:textId="77777777" w:rsidR="00FD44FE" w:rsidRPr="002D561B" w:rsidRDefault="00FD44FE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0439744D" w14:textId="77777777" w:rsidR="00FD44FE" w:rsidRPr="002D561B" w:rsidRDefault="00FD44FE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14:paraId="2B2F53F7" w14:textId="77777777" w:rsidR="00FD44FE" w:rsidRPr="002D561B" w:rsidRDefault="00FD44FE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14:paraId="51B4E1BA" w14:textId="77777777" w:rsidR="00FD44FE" w:rsidRPr="002D561B" w:rsidRDefault="00FD44FE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3260" w:type="dxa"/>
            <w:vAlign w:val="center"/>
          </w:tcPr>
          <w:p w14:paraId="234482D9" w14:textId="77777777" w:rsidR="00FD44FE" w:rsidRPr="002D561B" w:rsidRDefault="00FD44FE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 xml:space="preserve">ทักษะการเรียนรู้ในศตวรรษที่ 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21/</w:t>
            </w:r>
          </w:p>
          <w:p w14:paraId="165C965A" w14:textId="7CD4565B" w:rsidR="00FD44FE" w:rsidRPr="002D561B" w:rsidRDefault="00FD44FE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ภูมิปัญญาท้องถิ่น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ภูมิปัญญาไทย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ปรัชญาเศรษฐกิจพอเพียง</w:t>
            </w:r>
            <w:r w:rsidRPr="002D561B">
              <w:rPr>
                <w:rFonts w:ascii="Cordia New" w:eastAsia="Cordia New" w:hAnsi="Cordia New" w:cs="Cordia New"/>
                <w:b/>
                <w:color w:val="000000"/>
                <w:sz w:val="30"/>
                <w:szCs w:val="30"/>
              </w:rPr>
              <w:t>/</w:t>
            </w:r>
            <w:r w:rsidR="00DF6878">
              <w:rPr>
                <w:rFonts w:ascii="Cordia New" w:eastAsia="Cordia New" w:hAnsi="Cordia New" w:cs="Cordia New" w:hint="cs"/>
                <w:b/>
                <w:color w:val="000000"/>
                <w:sz w:val="30"/>
                <w:szCs w:val="30"/>
                <w:cs/>
              </w:rPr>
              <w:t xml:space="preserve">        </w:t>
            </w: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จุดเน้นของโรงเรียน</w:t>
            </w:r>
          </w:p>
        </w:tc>
        <w:tc>
          <w:tcPr>
            <w:tcW w:w="1530" w:type="dxa"/>
            <w:vAlign w:val="center"/>
          </w:tcPr>
          <w:p w14:paraId="7900B42A" w14:textId="77777777" w:rsidR="00FD44FE" w:rsidRPr="002D561B" w:rsidRDefault="00FD44FE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2B0C9550" w14:textId="77777777" w:rsidR="00FD44FE" w:rsidRPr="002D561B" w:rsidRDefault="00FD44FE" w:rsidP="004C0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 w:rsidRPr="002D561B">
              <w:rPr>
                <w:rFonts w:ascii="Cordia New" w:eastAsia="Cordia New" w:hAnsi="Cordia New" w:cs="Cordia New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DF6878" w:rsidRPr="002D561B" w14:paraId="317F46D6" w14:textId="77777777" w:rsidTr="004C0945">
        <w:tc>
          <w:tcPr>
            <w:tcW w:w="6380" w:type="dxa"/>
          </w:tcPr>
          <w:p w14:paraId="6165D26C" w14:textId="500E9C97" w:rsidR="00DF6878" w:rsidRPr="007C5F57" w:rsidRDefault="00DF6878" w:rsidP="00DF687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  <w:lang w:val="en-GB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อธิบายเกี่ยวกับชนิดและลักษณะของเนื้อเยื่อพืชและเขียนแผนผังเพื่อสรุปชนิดของเนื้อเยื่อพืช</w:t>
            </w:r>
          </w:p>
        </w:tc>
        <w:tc>
          <w:tcPr>
            <w:tcW w:w="1559" w:type="dxa"/>
          </w:tcPr>
          <w:p w14:paraId="1A4655EC" w14:textId="361ACC79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,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</w:t>
            </w:r>
          </w:p>
        </w:tc>
        <w:tc>
          <w:tcPr>
            <w:tcW w:w="2552" w:type="dxa"/>
            <w:vMerge w:val="restart"/>
          </w:tcPr>
          <w:p w14:paraId="2FA2F869" w14:textId="77777777" w:rsidR="00DF6878" w:rsidRPr="004A3360" w:rsidRDefault="00DF6878" w:rsidP="00DF687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4A3360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- </w:t>
            </w:r>
            <w:r w:rsidRPr="004A336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  <w:r w:rsidRPr="004A3360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 ความสามารถในการสื่อสาร</w:t>
            </w:r>
            <w:r w:rsidRPr="004A3360">
              <w:rPr>
                <w:rFonts w:asciiTheme="minorBidi" w:hAnsiTheme="minorBidi" w:cs="Cordia New" w:hint="cs"/>
                <w:sz w:val="32"/>
                <w:szCs w:val="32"/>
                <w:cs/>
              </w:rPr>
              <w:t xml:space="preserve"> ความสามารถในการใช้เทคโนโลยี ความสามารถในการแก้ปัญหา</w:t>
            </w:r>
          </w:p>
          <w:p w14:paraId="1A20AB5D" w14:textId="77777777" w:rsidR="00DF6878" w:rsidRPr="004A3360" w:rsidRDefault="00DF6878" w:rsidP="00DF6878">
            <w:pPr>
              <w:spacing w:line="259" w:lineRule="auto"/>
              <w:rPr>
                <w:rFonts w:asciiTheme="minorBidi" w:hAnsiTheme="minorBidi" w:cs="Cordia New"/>
                <w:sz w:val="32"/>
                <w:szCs w:val="32"/>
                <w:cs/>
              </w:rPr>
            </w:pPr>
            <w:r w:rsidRPr="004A3360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- </w:t>
            </w:r>
            <w:r w:rsidRPr="004A3360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4A3360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การหาความสัมพันธ์ การคำนวณ การสื่อสาร การสืบหาข้อมูล</w:t>
            </w:r>
          </w:p>
          <w:p w14:paraId="1B0185A4" w14:textId="725AD2BE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4A3360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- </w:t>
            </w:r>
            <w:r w:rsidRPr="004A3360">
              <w:rPr>
                <w:rFonts w:asciiTheme="minorBidi" w:hAnsiTheme="minorBidi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  <w:r w:rsidRPr="004A3360">
              <w:rPr>
                <w:rFonts w:asciiTheme="minorBidi" w:hAnsiTheme="minorBidi" w:cs="Cordia New" w:hint="cs"/>
                <w:sz w:val="32"/>
                <w:szCs w:val="32"/>
                <w:cs/>
              </w:rPr>
              <w:t>แบบสืบเสาะหาความรู้ (</w:t>
            </w:r>
            <w:r w:rsidRPr="004A3360">
              <w:rPr>
                <w:rFonts w:asciiTheme="minorBidi" w:hAnsiTheme="minorBidi" w:cs="Cordia New"/>
                <w:sz w:val="32"/>
                <w:szCs w:val="32"/>
              </w:rPr>
              <w:t>5E</w:t>
            </w:r>
            <w:r w:rsidRPr="004A3360">
              <w:rPr>
                <w:rFonts w:asciiTheme="minorBidi" w:hAnsiTheme="minorBidi" w:cs="Cordia New" w:hint="cs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vMerge w:val="restart"/>
          </w:tcPr>
          <w:p w14:paraId="24709AAE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0EEABE3C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ทักษะการแก้ปัญหา</w:t>
            </w:r>
          </w:p>
          <w:p w14:paraId="5E90C00A" w14:textId="234B0603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</w:t>
            </w:r>
            <w:r w:rsidRPr="00DF6878">
              <w:rPr>
                <w:rFonts w:ascii="Cordia New" w:hAnsi="Cordia New" w:cs="Cordia New" w:hint="cs"/>
                <w:sz w:val="32"/>
                <w:szCs w:val="32"/>
                <w:cs/>
              </w:rPr>
              <w:t>ความคิดสร้างสรรค์</w:t>
            </w:r>
          </w:p>
          <w:p w14:paraId="72241AF8" w14:textId="103261D5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vMerge w:val="restart"/>
          </w:tcPr>
          <w:p w14:paraId="34C97C29" w14:textId="77777777" w:rsidR="00DF6878" w:rsidRPr="00DF6878" w:rsidRDefault="00DF6878" w:rsidP="00DF687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F6878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DF6878">
              <w:rPr>
                <w:rFonts w:ascii="Cordia New" w:hAnsi="Cordia New" w:cs="Cordia New" w:hint="cs"/>
                <w:sz w:val="32"/>
                <w:szCs w:val="32"/>
                <w:cs/>
              </w:rPr>
              <w:t>มีวินัย</w:t>
            </w:r>
          </w:p>
          <w:p w14:paraId="30AD0916" w14:textId="77777777" w:rsidR="00DF6878" w:rsidRPr="00DF6878" w:rsidRDefault="00DF6878" w:rsidP="00DF687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F6878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DF6878">
              <w:rPr>
                <w:rFonts w:ascii="Cordia New" w:hAnsi="Cordia New" w:cs="Cordia New" w:hint="cs"/>
                <w:sz w:val="32"/>
                <w:szCs w:val="32"/>
                <w:cs/>
              </w:rPr>
              <w:t>ใฝ่เรียนรู้</w:t>
            </w:r>
          </w:p>
          <w:p w14:paraId="794262D0" w14:textId="77777777" w:rsidR="00DF6878" w:rsidRPr="00DF6878" w:rsidRDefault="00DF6878" w:rsidP="00DF687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F6878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DF6878">
              <w:rPr>
                <w:rFonts w:ascii="Cordia New" w:hAnsi="Cordia New" w:cs="Cordia New" w:hint="cs"/>
                <w:sz w:val="32"/>
                <w:szCs w:val="32"/>
                <w:cs/>
              </w:rPr>
              <w:t>มุ่งมั่นในการทำงาน</w:t>
            </w:r>
          </w:p>
          <w:p w14:paraId="02D5ACE5" w14:textId="77777777" w:rsidR="00DF6878" w:rsidRPr="00DF6878" w:rsidRDefault="00DF6878" w:rsidP="00DF687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F6878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DF6878">
              <w:rPr>
                <w:rFonts w:ascii="Cordia New" w:hAnsi="Cordia New" w:cs="Cordia New" w:hint="cs"/>
                <w:sz w:val="32"/>
                <w:szCs w:val="32"/>
                <w:cs/>
              </w:rPr>
              <w:t>มีจิตสาธารณะ</w:t>
            </w:r>
          </w:p>
          <w:p w14:paraId="16C227D8" w14:textId="5A566CE3" w:rsidR="00DF6878" w:rsidRPr="00DF6878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F6878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Pr="00DF687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มีความเป็นสุภาพบุรุษอัสสัมชัญ</w:t>
            </w:r>
          </w:p>
        </w:tc>
      </w:tr>
      <w:tr w:rsidR="00DF6878" w:rsidRPr="002D561B" w14:paraId="5E7E008B" w14:textId="77777777" w:rsidTr="004C0945">
        <w:tc>
          <w:tcPr>
            <w:tcW w:w="6380" w:type="dxa"/>
          </w:tcPr>
          <w:p w14:paraId="7ACD5083" w14:textId="6D5EDE42" w:rsidR="00DF6878" w:rsidRPr="007C5F57" w:rsidRDefault="00DF6878" w:rsidP="00DF687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 อธิบาย และเปรียบเทียบโครงสร้างภายในของรากพืชใบ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</w:t>
            </w: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เลี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้</w:t>
            </w: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ยงเดียวและรากพืชใบเลี้ยงคู่จากการตัดตามขวาง</w:t>
            </w:r>
          </w:p>
        </w:tc>
        <w:tc>
          <w:tcPr>
            <w:tcW w:w="1559" w:type="dxa"/>
          </w:tcPr>
          <w:p w14:paraId="3196AA73" w14:textId="5BB96894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สังเกต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,</w:t>
            </w: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 เปรียบเทียบ</w:t>
            </w:r>
          </w:p>
        </w:tc>
        <w:tc>
          <w:tcPr>
            <w:tcW w:w="2552" w:type="dxa"/>
            <w:vMerge/>
          </w:tcPr>
          <w:p w14:paraId="7C15D72A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CEC5AD8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42660296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DF6878" w:rsidRPr="002D561B" w14:paraId="09066221" w14:textId="77777777" w:rsidTr="004C0945">
        <w:tc>
          <w:tcPr>
            <w:tcW w:w="6380" w:type="dxa"/>
          </w:tcPr>
          <w:p w14:paraId="22E7BC59" w14:textId="2AA472BC" w:rsidR="00DF6878" w:rsidRPr="007C5F57" w:rsidRDefault="00DF6878" w:rsidP="00DF687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 อธิบาย และเปรียบเทียบโครงสร้างภายในของลำต้นพืชใบเลียงเดียวและลำต้นพืช ใบเลี้ยงคู่จากการตัดตามขวาง</w:t>
            </w:r>
          </w:p>
        </w:tc>
        <w:tc>
          <w:tcPr>
            <w:tcW w:w="1559" w:type="dxa"/>
          </w:tcPr>
          <w:p w14:paraId="2F3172BB" w14:textId="410BE4FD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สังเกต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,</w:t>
            </w: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 เปรียบเทียบ</w:t>
            </w:r>
          </w:p>
        </w:tc>
        <w:tc>
          <w:tcPr>
            <w:tcW w:w="2552" w:type="dxa"/>
            <w:vMerge/>
          </w:tcPr>
          <w:p w14:paraId="170B45F4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26876933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33DB8EE9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DF6878" w:rsidRPr="002D561B" w14:paraId="703401E3" w14:textId="77777777" w:rsidTr="004C0945">
        <w:tc>
          <w:tcPr>
            <w:tcW w:w="6380" w:type="dxa"/>
          </w:tcPr>
          <w:p w14:paraId="54EF4B87" w14:textId="5DB78CCA" w:rsidR="00DF6878" w:rsidRPr="007C5F57" w:rsidRDefault="00DF6878" w:rsidP="00DF687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 และอธิบายโครงสร้างภายในของใบพืชจากการตัดตามขวาง</w:t>
            </w:r>
          </w:p>
        </w:tc>
        <w:tc>
          <w:tcPr>
            <w:tcW w:w="1559" w:type="dxa"/>
          </w:tcPr>
          <w:p w14:paraId="7B315514" w14:textId="6330B56B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สังเกต,</w:t>
            </w: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2552" w:type="dxa"/>
            <w:vMerge/>
          </w:tcPr>
          <w:p w14:paraId="2E99D4B5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E81E1B8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37BD3200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DF6878" w:rsidRPr="002D561B" w14:paraId="564C470A" w14:textId="77777777" w:rsidTr="004C0945">
        <w:tc>
          <w:tcPr>
            <w:tcW w:w="6380" w:type="dxa"/>
          </w:tcPr>
          <w:p w14:paraId="16396425" w14:textId="2C0ECE7D" w:rsidR="00DF6878" w:rsidRPr="007C5F57" w:rsidRDefault="00DF6878" w:rsidP="00DF687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อธิบายกลไกการลำเลียงอาหารในพืช</w:t>
            </w:r>
          </w:p>
        </w:tc>
        <w:tc>
          <w:tcPr>
            <w:tcW w:w="1559" w:type="dxa"/>
          </w:tcPr>
          <w:p w14:paraId="12A62188" w14:textId="0CC12A8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  <w:vMerge/>
          </w:tcPr>
          <w:p w14:paraId="0A6112A3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49149B7B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369D943A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DF6878" w:rsidRPr="002D561B" w14:paraId="48EE3CC8" w14:textId="77777777" w:rsidTr="004C0945">
        <w:tc>
          <w:tcPr>
            <w:tcW w:w="6380" w:type="dxa"/>
          </w:tcPr>
          <w:p w14:paraId="474E3FE5" w14:textId="310B6AD8" w:rsidR="00DF6878" w:rsidRPr="007C5F57" w:rsidRDefault="00DF6878" w:rsidP="00DF687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อธิบายวัฏจักรชีวิตแบบสลับของพืชดอก</w:t>
            </w:r>
          </w:p>
        </w:tc>
        <w:tc>
          <w:tcPr>
            <w:tcW w:w="1559" w:type="dxa"/>
          </w:tcPr>
          <w:p w14:paraId="1FF6184C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552" w:type="dxa"/>
            <w:vMerge/>
          </w:tcPr>
          <w:p w14:paraId="3F0EE8DC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A08242D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6560AD89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DF6878" w:rsidRPr="002D561B" w14:paraId="15B3E65E" w14:textId="77777777" w:rsidTr="004C0945">
        <w:tc>
          <w:tcPr>
            <w:tcW w:w="6380" w:type="dxa"/>
          </w:tcPr>
          <w:p w14:paraId="769EA097" w14:textId="69893BE8" w:rsidR="00DF6878" w:rsidRPr="007C5F57" w:rsidRDefault="00DF6878" w:rsidP="00DF687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อธิบายและเปรียบเทียบกระบวนการสร้างเซลล์สืบพันธุ์ของเพศผู้และเพ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ศ</w:t>
            </w: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เมีย และอธิบายการปฏิสนธิของพืชดอก</w:t>
            </w:r>
          </w:p>
        </w:tc>
        <w:tc>
          <w:tcPr>
            <w:tcW w:w="1559" w:type="dxa"/>
          </w:tcPr>
          <w:p w14:paraId="3E83BC30" w14:textId="367A4E5E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 เปรียบเทียบ</w:t>
            </w:r>
          </w:p>
        </w:tc>
        <w:tc>
          <w:tcPr>
            <w:tcW w:w="2552" w:type="dxa"/>
            <w:vMerge/>
          </w:tcPr>
          <w:p w14:paraId="5ED756AD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6251181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571D2F7E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DF6878" w:rsidRPr="002D561B" w14:paraId="045BB410" w14:textId="77777777" w:rsidTr="004C0945">
        <w:tc>
          <w:tcPr>
            <w:tcW w:w="6380" w:type="dxa"/>
          </w:tcPr>
          <w:p w14:paraId="64DFCE7B" w14:textId="32C291D0" w:rsidR="00DF6878" w:rsidRPr="007C5F57" w:rsidRDefault="00DF6878" w:rsidP="00DF687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อธิบายการเกิดเมล็ดและการเกิดผลของพืชดอกโครงสร้างของเมล็ดและผล และยกตัวอย่างการใช้ประโยชน์จากโครงสร้างต่าง ๆ ของเมล็ดและผล</w:t>
            </w:r>
          </w:p>
        </w:tc>
        <w:tc>
          <w:tcPr>
            <w:tcW w:w="1559" w:type="dxa"/>
          </w:tcPr>
          <w:p w14:paraId="4A4A3551" w14:textId="77777777" w:rsidR="00DF6878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D561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  <w:p w14:paraId="79013CF1" w14:textId="6CAF655D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ยกตัวอย่าง</w:t>
            </w:r>
          </w:p>
        </w:tc>
        <w:tc>
          <w:tcPr>
            <w:tcW w:w="2552" w:type="dxa"/>
            <w:vMerge/>
          </w:tcPr>
          <w:p w14:paraId="3F8BD7D8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72E461B1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3E84B68A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DF6878" w:rsidRPr="002D561B" w14:paraId="76F0A7FB" w14:textId="77777777" w:rsidTr="004C0945">
        <w:tc>
          <w:tcPr>
            <w:tcW w:w="6380" w:type="dxa"/>
          </w:tcPr>
          <w:p w14:paraId="2FAC6E8B" w14:textId="787BD5B3" w:rsidR="00DF6878" w:rsidRPr="007C5F57" w:rsidRDefault="00DF6878" w:rsidP="00DF687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ทดลอง และอธิบายเกี่ยวกับปัจจัยต่าง ๆ ที่มีผลต่อการงอกของเมล็ด สภาพพักตัวของเมล็ด และบอกแนวทางในการแก้สภาพพักตัว ของเมล็ด</w:t>
            </w:r>
          </w:p>
        </w:tc>
        <w:tc>
          <w:tcPr>
            <w:tcW w:w="1559" w:type="dxa"/>
          </w:tcPr>
          <w:p w14:paraId="69B5B00D" w14:textId="16F9B41D" w:rsidR="00DF6878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ทดลอง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,</w:t>
            </w: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  <w:p w14:paraId="05198BFD" w14:textId="7A2FCDDE" w:rsidR="00DF6878" w:rsidRPr="003974AC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บอก</w:t>
            </w:r>
          </w:p>
        </w:tc>
        <w:tc>
          <w:tcPr>
            <w:tcW w:w="2552" w:type="dxa"/>
            <w:vMerge/>
          </w:tcPr>
          <w:p w14:paraId="401C12F2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00FA3EF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4310CF62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DF6878" w:rsidRPr="002D561B" w14:paraId="18E7A170" w14:textId="77777777" w:rsidTr="004C0945">
        <w:tc>
          <w:tcPr>
            <w:tcW w:w="6380" w:type="dxa"/>
          </w:tcPr>
          <w:p w14:paraId="1AA62C7C" w14:textId="3250B415" w:rsidR="00DF6878" w:rsidRPr="007C5F57" w:rsidRDefault="00DF6878" w:rsidP="00DF687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สืบค้นข้อมูล อธิบายบทบาทและหน้าที่</w:t>
            </w:r>
            <w:r w:rsidRPr="007C5F5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ของออกซิน ไซโทไคนิน จิบเบอเรลลิน</w:t>
            </w:r>
            <w:r w:rsidRPr="007C5F5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เอทิลีน และกรดแอบไซซิก และอภิปราย</w:t>
            </w:r>
            <w:r w:rsidRPr="007C5F5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เกี่ยวกับการนำไปใช้ประโยชน์ทางการเกษตร</w:t>
            </w:r>
          </w:p>
        </w:tc>
        <w:tc>
          <w:tcPr>
            <w:tcW w:w="1559" w:type="dxa"/>
          </w:tcPr>
          <w:p w14:paraId="1B79F5E9" w14:textId="56999B90" w:rsidR="00DF6878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,  </w:t>
            </w: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อธิบาย</w:t>
            </w:r>
          </w:p>
          <w:p w14:paraId="74055C92" w14:textId="0221F672" w:rsidR="00DF6878" w:rsidRPr="003974AC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</w:pPr>
            <w:r w:rsidRPr="003974AC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552" w:type="dxa"/>
            <w:vMerge/>
          </w:tcPr>
          <w:p w14:paraId="0CBD50D7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5D30F10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1CF5B32E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DF6878" w:rsidRPr="002D561B" w14:paraId="6F6FD6B2" w14:textId="77777777" w:rsidTr="004C0945">
        <w:tc>
          <w:tcPr>
            <w:tcW w:w="6380" w:type="dxa"/>
          </w:tcPr>
          <w:p w14:paraId="2C271891" w14:textId="2E467F39" w:rsidR="00DF6878" w:rsidRPr="007C5F57" w:rsidRDefault="00DF6878" w:rsidP="00DF687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สืบค้นข้อมูล ทดลอง และอภิปราย</w:t>
            </w:r>
            <w:r w:rsidRPr="007C5F5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เกี่ยวกับสิ่งเร้าภายนอกที่มีผลต่อการ</w:t>
            </w:r>
            <w:r w:rsidRPr="007C5F5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เจริญเติบโตของพืช</w:t>
            </w:r>
          </w:p>
        </w:tc>
        <w:tc>
          <w:tcPr>
            <w:tcW w:w="1559" w:type="dxa"/>
          </w:tcPr>
          <w:p w14:paraId="35A0248D" w14:textId="5BA70F0F" w:rsidR="00DF6878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,  </w:t>
            </w:r>
            <w:r w:rsidRPr="007C5F5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14:paraId="72E65009" w14:textId="3B4733EF" w:rsidR="00DF6878" w:rsidRPr="003974AC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</w:pPr>
            <w:r w:rsidRPr="003974AC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552" w:type="dxa"/>
            <w:vMerge/>
          </w:tcPr>
          <w:p w14:paraId="08994F8D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7C8D8572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5C457394" w14:textId="77777777" w:rsidR="00DF6878" w:rsidRPr="002D561B" w:rsidRDefault="00DF6878" w:rsidP="00DF6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4D177AD1" w14:textId="77777777" w:rsidR="00FD44FE" w:rsidRDefault="00FD44FE" w:rsidP="00FD44FE">
      <w:pPr>
        <w:rPr>
          <w:sz w:val="32"/>
          <w:szCs w:val="32"/>
        </w:rPr>
      </w:pPr>
    </w:p>
    <w:p w14:paraId="5B4EC672" w14:textId="77777777" w:rsidR="00FD44FE" w:rsidRDefault="00FD44FE">
      <w:pPr>
        <w:rPr>
          <w:rFonts w:cstheme="minorBidi"/>
          <w:sz w:val="32"/>
          <w:szCs w:val="32"/>
        </w:rPr>
      </w:pPr>
    </w:p>
    <w:sectPr w:rsidR="00FD44FE" w:rsidSect="002D561B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BD58C" w14:textId="77777777" w:rsidR="008161A4" w:rsidRDefault="0000364E">
      <w:r>
        <w:separator/>
      </w:r>
    </w:p>
  </w:endnote>
  <w:endnote w:type="continuationSeparator" w:id="0">
    <w:p w14:paraId="07BDC956" w14:textId="77777777" w:rsidR="008161A4" w:rsidRDefault="0000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191A0" w14:textId="77777777" w:rsidR="00E75B18" w:rsidRDefault="00A04AF2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745C97BD" w14:textId="77777777" w:rsidR="00E75B18" w:rsidRDefault="00A950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657C" w14:textId="77777777" w:rsidR="008161A4" w:rsidRDefault="0000364E">
      <w:r>
        <w:separator/>
      </w:r>
    </w:p>
  </w:footnote>
  <w:footnote w:type="continuationSeparator" w:id="0">
    <w:p w14:paraId="1DE36888" w14:textId="77777777" w:rsidR="008161A4" w:rsidRDefault="0000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31AF"/>
    <w:multiLevelType w:val="hybridMultilevel"/>
    <w:tmpl w:val="43800ED2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417ED"/>
    <w:multiLevelType w:val="multilevel"/>
    <w:tmpl w:val="1312F4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4DF0D65"/>
    <w:multiLevelType w:val="hybridMultilevel"/>
    <w:tmpl w:val="041A97A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D4"/>
    <w:rsid w:val="0000364E"/>
    <w:rsid w:val="001923D4"/>
    <w:rsid w:val="002D561B"/>
    <w:rsid w:val="002D7707"/>
    <w:rsid w:val="003956BA"/>
    <w:rsid w:val="004A3360"/>
    <w:rsid w:val="0050110A"/>
    <w:rsid w:val="006C0F23"/>
    <w:rsid w:val="00710B1E"/>
    <w:rsid w:val="00720D72"/>
    <w:rsid w:val="007C5F57"/>
    <w:rsid w:val="008161A4"/>
    <w:rsid w:val="00A04AF2"/>
    <w:rsid w:val="00A1761C"/>
    <w:rsid w:val="00A950B6"/>
    <w:rsid w:val="00D335D3"/>
    <w:rsid w:val="00DF6878"/>
    <w:rsid w:val="00F46EAF"/>
    <w:rsid w:val="00F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6FFD2"/>
  <w15:chartTrackingRefBased/>
  <w15:docId w15:val="{C31D495B-E9FB-49CC-8AD3-CB40AD5E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5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61B"/>
    <w:pPr>
      <w:ind w:left="720"/>
      <w:contextualSpacing/>
    </w:pPr>
    <w:rPr>
      <w:rFonts w:cs="Angsana New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395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13</cp:revision>
  <dcterms:created xsi:type="dcterms:W3CDTF">2020-04-08T04:10:00Z</dcterms:created>
  <dcterms:modified xsi:type="dcterms:W3CDTF">2020-04-08T10:37:00Z</dcterms:modified>
</cp:coreProperties>
</file>