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F47" w:rsidRPr="00627B58" w:rsidRDefault="00A452A9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3A0F47" w:rsidRPr="00627B58" w:rsidRDefault="00A452A9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 </w:t>
      </w:r>
      <w:r w:rsidR="00627B58" w:rsidRPr="00627B58">
        <w:rPr>
          <w:rFonts w:asciiTheme="minorBidi" w:hAnsiTheme="minorBidi" w:cs="Cordia New" w:hint="cs"/>
          <w:b/>
          <w:sz w:val="32"/>
          <w:szCs w:val="32"/>
          <w:cs/>
        </w:rPr>
        <w:t>สุขศึกษาและพลศึกษา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="00627B58">
        <w:rPr>
          <w:rFonts w:asciiTheme="minorBidi" w:hAnsiTheme="minorBidi" w:cstheme="minorBidi" w:hint="cs"/>
          <w:b/>
          <w:sz w:val="32"/>
          <w:szCs w:val="32"/>
          <w:cs/>
        </w:rPr>
        <w:t>6</w:t>
      </w:r>
    </w:p>
    <w:p w:rsidR="003A0F47" w:rsidRPr="00627B58" w:rsidRDefault="00A452A9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sz w:val="32"/>
          <w:szCs w:val="32"/>
          <w:cs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 w:rsidR="00627B58">
        <w:rPr>
          <w:rFonts w:asciiTheme="minorBidi" w:hAnsiTheme="minorBidi" w:cstheme="minorBidi" w:hint="cs"/>
          <w:b/>
          <w:sz w:val="32"/>
          <w:szCs w:val="32"/>
          <w:cs/>
        </w:rPr>
        <w:t>พ</w:t>
      </w:r>
      <w:r w:rsidR="00627B58" w:rsidRPr="00627B58">
        <w:rPr>
          <w:rFonts w:asciiTheme="minorBidi" w:hAnsiTheme="minorBidi" w:cstheme="minorBidi"/>
          <w:bCs/>
          <w:sz w:val="32"/>
          <w:szCs w:val="32"/>
        </w:rPr>
        <w:t>302</w:t>
      </w:r>
      <w:r w:rsidR="00894C13" w:rsidRPr="00894C13">
        <w:rPr>
          <w:rFonts w:asciiTheme="minorBidi" w:hAnsiTheme="minorBidi" w:cstheme="minorBidi" w:hint="cs"/>
          <w:b/>
          <w:sz w:val="32"/>
          <w:szCs w:val="32"/>
          <w:cs/>
        </w:rPr>
        <w:t>13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         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="00627B58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 w:rsidR="00894C13" w:rsidRPr="00894C13">
        <w:rPr>
          <w:rFonts w:asciiTheme="minorBidi" w:hAnsiTheme="minorBidi" w:cs="Cordia New" w:hint="cs"/>
          <w:b/>
          <w:sz w:val="32"/>
          <w:szCs w:val="32"/>
          <w:cs/>
        </w:rPr>
        <w:t>กีฬาเพื่อความเป็นเลิศ</w:t>
      </w:r>
      <w:r w:rsidR="00894C13" w:rsidRPr="00894C13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 w:rsidR="00894C13">
        <w:rPr>
          <w:rFonts w:asciiTheme="minorBidi" w:hAnsiTheme="minorBidi" w:cs="Cordia New" w:hint="cs"/>
          <w:b/>
          <w:sz w:val="32"/>
          <w:szCs w:val="32"/>
          <w:cs/>
        </w:rPr>
        <w:t>5</w:t>
      </w:r>
    </w:p>
    <w:p w:rsidR="003A0F47" w:rsidRPr="00627B58" w:rsidRDefault="00A45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color w:val="000000"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="00894C13"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>3</w:t>
      </w:r>
      <w:r w:rsidR="00627B58"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>.</w:t>
      </w:r>
      <w:r w:rsidR="00894C13"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>0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 xml:space="preserve">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</w:t>
      </w:r>
      <w:proofErr w:type="spellStart"/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กิต</w:t>
      </w:r>
      <w:proofErr w:type="spellEnd"/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  <w:t xml:space="preserve">               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="00894C13"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>1</w:t>
      </w:r>
      <w:r w:rsidR="00E61805"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>20</w:t>
      </w:r>
      <w:r w:rsidR="00627B58"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 xml:space="preserve">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p w:rsidR="003A0F47" w:rsidRPr="00627B58" w:rsidRDefault="003A0F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color w:val="000000"/>
          <w:sz w:val="32"/>
          <w:szCs w:val="32"/>
        </w:rPr>
      </w:pPr>
    </w:p>
    <w:tbl>
      <w:tblPr>
        <w:tblStyle w:val="a5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1417"/>
        <w:gridCol w:w="3402"/>
        <w:gridCol w:w="2835"/>
        <w:gridCol w:w="2523"/>
      </w:tblGrid>
      <w:tr w:rsidR="003A0F47" w:rsidRPr="00627B58" w:rsidTr="0034607F">
        <w:trPr>
          <w:trHeight w:val="400"/>
        </w:trPr>
        <w:tc>
          <w:tcPr>
            <w:tcW w:w="4815" w:type="dxa"/>
            <w:tcBorders>
              <w:bottom w:val="single" w:sz="4" w:space="0" w:color="000000"/>
            </w:tcBorders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bottom w:val="nil"/>
            </w:tcBorders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1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="0000311F" w:rsidRPr="0000311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สมรรถภาพทางกาย</w:t>
            </w:r>
          </w:p>
        </w:tc>
        <w:tc>
          <w:tcPr>
            <w:tcW w:w="1417" w:type="dxa"/>
            <w:tcBorders>
              <w:bottom w:val="nil"/>
            </w:tcBorders>
          </w:tcPr>
          <w:p w:rsidR="003A0F47" w:rsidRPr="00627B58" w:rsidRDefault="00EC4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20</w:t>
            </w:r>
          </w:p>
        </w:tc>
        <w:tc>
          <w:tcPr>
            <w:tcW w:w="3402" w:type="dxa"/>
            <w:vMerge w:val="restart"/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3A0F47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3A0F47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วิธีการสอนแบบสาธิต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3.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34607F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34607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1. CIPPA Model</w:t>
            </w:r>
          </w:p>
          <w:p w:rsidR="003A0F47" w:rsidRPr="00627B58" w:rsidRDefault="003A0F47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684DC4" w:rsidRPr="00684DC4" w:rsidRDefault="00684DC4" w:rsidP="0068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684DC4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1. 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เอกสาร</w:t>
            </w:r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ตํารา</w:t>
            </w:r>
            <w:proofErr w:type="spellEnd"/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และเว็บไซต์</w:t>
            </w:r>
            <w:r w:rsidRPr="00684DC4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2. 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ใบความรู้และใบงาน</w:t>
            </w:r>
          </w:p>
          <w:p w:rsidR="00684DC4" w:rsidRPr="00684DC4" w:rsidRDefault="00684DC4" w:rsidP="0068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684DC4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3.  </w:t>
            </w:r>
            <w:proofErr w:type="spellStart"/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วีดิ</w:t>
            </w:r>
            <w:proofErr w:type="spellEnd"/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ทัศน์</w:t>
            </w:r>
          </w:p>
          <w:p w:rsidR="00684DC4" w:rsidRPr="00684DC4" w:rsidRDefault="00684DC4" w:rsidP="0068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684DC4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สนาม</w:t>
            </w:r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ประตูและลูกฟุตบอล</w:t>
            </w:r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กรวยสั้น</w:t>
            </w:r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-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กรวยยาวและอุปกรณ์ประกอบการฝึกต่างๆ</w:t>
            </w:r>
          </w:p>
          <w:p w:rsidR="00684DC4" w:rsidRPr="00684DC4" w:rsidRDefault="00684DC4" w:rsidP="0068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684DC4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5.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อุปกรณ์เกี่ยวกับการตัดสิน</w:t>
            </w:r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นกหวีด</w:t>
            </w:r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บัตรเหลือง</w:t>
            </w:r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–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แดง</w:t>
            </w:r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นาฬิกาจับเวลา</w:t>
            </w:r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และธง</w:t>
            </w:r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เป็นต้น</w:t>
            </w:r>
          </w:p>
          <w:p w:rsidR="00684DC4" w:rsidRPr="00684DC4" w:rsidRDefault="00684DC4" w:rsidP="0068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684DC4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6.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ห้องฟิต</w:t>
            </w:r>
            <w:proofErr w:type="spellStart"/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เนส</w:t>
            </w:r>
            <w:proofErr w:type="spellEnd"/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อุปกรณ์ปฐมพยาบาลและอุปกรณ์การฝึกอื่นๆ</w:t>
            </w:r>
          </w:p>
          <w:p w:rsidR="003A0F47" w:rsidRPr="00627B58" w:rsidRDefault="00684DC4" w:rsidP="0068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84DC4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7.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เครื่องมือและอุปกรณ์ทดสอบสมรรถภาพทางกายต่างๆ</w:t>
            </w:r>
          </w:p>
        </w:tc>
        <w:tc>
          <w:tcPr>
            <w:tcW w:w="2523" w:type="dxa"/>
            <w:vMerge w:val="restart"/>
          </w:tcPr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  <w:cs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>)  สังเกต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>
              <w:rPr>
                <w:rFonts w:cs="Cordia New"/>
                <w:sz w:val="32"/>
                <w:szCs w:val="32"/>
                <w:cs/>
              </w:rPr>
              <w:t>)  สังเกต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พฤติกรรม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3A0F47" w:rsidRPr="00627B58" w:rsidRDefault="00AC25B1" w:rsidP="00AC2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 w:rsidRPr="00AC25B1">
              <w:rPr>
                <w:rFonts w:cs="Cordia New"/>
                <w:sz w:val="32"/>
                <w:szCs w:val="32"/>
                <w:cs/>
              </w:rPr>
              <w:t>)  แบบสังเกต</w:t>
            </w: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single" w:sz="4" w:space="0" w:color="000000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292415" w:rsidRPr="00627B58" w:rsidRDefault="00292415" w:rsidP="00292415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292415" w:rsidRPr="00627B58" w:rsidRDefault="00292415" w:rsidP="00292415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 </w:t>
      </w:r>
      <w:r w:rsidRPr="00627B58">
        <w:rPr>
          <w:rFonts w:asciiTheme="minorBidi" w:hAnsiTheme="minorBidi" w:cs="Cordia New" w:hint="cs"/>
          <w:b/>
          <w:sz w:val="32"/>
          <w:szCs w:val="32"/>
          <w:cs/>
        </w:rPr>
        <w:t>สุขศึกษาและพลศึกษา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6</w:t>
      </w:r>
    </w:p>
    <w:p w:rsidR="00684DC4" w:rsidRPr="00627B58" w:rsidRDefault="00684DC4" w:rsidP="00684DC4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sz w:val="32"/>
          <w:szCs w:val="32"/>
          <w:cs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พ</w:t>
      </w:r>
      <w:r w:rsidRPr="00627B58">
        <w:rPr>
          <w:rFonts w:asciiTheme="minorBidi" w:hAnsiTheme="minorBidi" w:cstheme="minorBidi"/>
          <w:bCs/>
          <w:sz w:val="32"/>
          <w:szCs w:val="32"/>
        </w:rPr>
        <w:t>302</w:t>
      </w:r>
      <w:r w:rsidRPr="00894C13">
        <w:rPr>
          <w:rFonts w:asciiTheme="minorBidi" w:hAnsiTheme="minorBidi" w:cstheme="minorBidi" w:hint="cs"/>
          <w:b/>
          <w:sz w:val="32"/>
          <w:szCs w:val="32"/>
          <w:cs/>
        </w:rPr>
        <w:t>13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         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 w:rsidRPr="00894C13">
        <w:rPr>
          <w:rFonts w:asciiTheme="minorBidi" w:hAnsiTheme="minorBidi" w:cs="Cordia New" w:hint="cs"/>
          <w:b/>
          <w:sz w:val="32"/>
          <w:szCs w:val="32"/>
          <w:cs/>
        </w:rPr>
        <w:t>กีฬาเพื่อความเป็นเลิศ</w:t>
      </w:r>
      <w:r w:rsidRPr="00894C13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>
        <w:rPr>
          <w:rFonts w:asciiTheme="minorBidi" w:hAnsiTheme="minorBidi" w:cs="Cordia New" w:hint="cs"/>
          <w:b/>
          <w:sz w:val="32"/>
          <w:szCs w:val="32"/>
          <w:cs/>
        </w:rPr>
        <w:t>5</w:t>
      </w:r>
    </w:p>
    <w:p w:rsidR="00684DC4" w:rsidRPr="00627B58" w:rsidRDefault="00684DC4" w:rsidP="00684D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color w:val="000000"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>3.0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 xml:space="preserve">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</w:t>
      </w:r>
      <w:proofErr w:type="spellStart"/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กิต</w:t>
      </w:r>
      <w:proofErr w:type="spellEnd"/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  <w:t xml:space="preserve">               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 xml:space="preserve">120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p w:rsidR="00292415" w:rsidRPr="00627B58" w:rsidRDefault="00292415" w:rsidP="002924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color w:val="000000"/>
          <w:sz w:val="32"/>
          <w:szCs w:val="32"/>
        </w:rPr>
      </w:pPr>
    </w:p>
    <w:tbl>
      <w:tblPr>
        <w:tblStyle w:val="a5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1417"/>
        <w:gridCol w:w="3402"/>
        <w:gridCol w:w="2835"/>
        <w:gridCol w:w="2523"/>
      </w:tblGrid>
      <w:tr w:rsidR="00292415" w:rsidRPr="00627B58" w:rsidTr="0034607F">
        <w:trPr>
          <w:trHeight w:val="400"/>
        </w:trPr>
        <w:tc>
          <w:tcPr>
            <w:tcW w:w="4815" w:type="dxa"/>
            <w:tcBorders>
              <w:bottom w:val="single" w:sz="4" w:space="0" w:color="000000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292415" w:rsidRPr="00627B58" w:rsidTr="0034607F">
        <w:trPr>
          <w:trHeight w:val="60"/>
        </w:trPr>
        <w:tc>
          <w:tcPr>
            <w:tcW w:w="4815" w:type="dxa"/>
            <w:tcBorders>
              <w:bottom w:val="nil"/>
            </w:tcBorders>
          </w:tcPr>
          <w:p w:rsidR="0000311F" w:rsidRDefault="00292415" w:rsidP="00003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2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="0000311F" w:rsidRPr="0000311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การฝึกทักษะการเล่นลูกด้วยเท้า</w:t>
            </w:r>
            <w:r w:rsidR="0000311F" w:rsidRPr="0000311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  </w:t>
            </w:r>
          </w:p>
          <w:p w:rsidR="00292415" w:rsidRPr="00627B58" w:rsidRDefault="0000311F" w:rsidP="00003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</w:rPr>
              <w:t xml:space="preserve">                    </w:t>
            </w:r>
            <w:r w:rsidRPr="0000311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หน้าอก</w:t>
            </w:r>
            <w:r w:rsidRPr="0000311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00311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ศีรษะ</w:t>
            </w:r>
            <w:r w:rsidRPr="0000311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00311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และมือในเกมฟุตบอล</w:t>
            </w:r>
          </w:p>
        </w:tc>
        <w:tc>
          <w:tcPr>
            <w:tcW w:w="1417" w:type="dxa"/>
            <w:tcBorders>
              <w:bottom w:val="nil"/>
            </w:tcBorders>
          </w:tcPr>
          <w:p w:rsidR="00292415" w:rsidRPr="005476C4" w:rsidRDefault="00EC452F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>40</w:t>
            </w:r>
          </w:p>
        </w:tc>
        <w:tc>
          <w:tcPr>
            <w:tcW w:w="3402" w:type="dxa"/>
            <w:vMerge w:val="restart"/>
          </w:tcPr>
          <w:p w:rsidR="0034607F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34607F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วิธีการสอนแบบสาธิต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3.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34607F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34607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292415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1. CIPPA Model</w:t>
            </w:r>
          </w:p>
        </w:tc>
        <w:tc>
          <w:tcPr>
            <w:tcW w:w="2835" w:type="dxa"/>
            <w:vMerge w:val="restart"/>
          </w:tcPr>
          <w:p w:rsidR="00684DC4" w:rsidRPr="00684DC4" w:rsidRDefault="00684DC4" w:rsidP="0068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684DC4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1. 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เอกสาร</w:t>
            </w:r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ตํารา</w:t>
            </w:r>
            <w:proofErr w:type="spellEnd"/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และเว็บไซต์</w:t>
            </w:r>
            <w:r w:rsidRPr="00684DC4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2. 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ใบความรู้และใบงาน</w:t>
            </w:r>
          </w:p>
          <w:p w:rsidR="00684DC4" w:rsidRPr="00684DC4" w:rsidRDefault="00684DC4" w:rsidP="0068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684DC4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3.  </w:t>
            </w:r>
            <w:proofErr w:type="spellStart"/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วีดิ</w:t>
            </w:r>
            <w:proofErr w:type="spellEnd"/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ทัศน์</w:t>
            </w:r>
          </w:p>
          <w:p w:rsidR="00684DC4" w:rsidRPr="00684DC4" w:rsidRDefault="00684DC4" w:rsidP="0068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684DC4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สนาม</w:t>
            </w:r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ประตูและลูกฟุตบอล</w:t>
            </w:r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กรวยสั้น</w:t>
            </w:r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-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กรวยยาวและอุปกรณ์ประกอบการฝึกต่างๆ</w:t>
            </w:r>
          </w:p>
          <w:p w:rsidR="00684DC4" w:rsidRPr="00684DC4" w:rsidRDefault="00684DC4" w:rsidP="0068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684DC4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5.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อุปกรณ์เกี่ยวกับการตัดสิน</w:t>
            </w:r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นกหวีด</w:t>
            </w:r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บัตรเหลือง</w:t>
            </w:r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–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แดง</w:t>
            </w:r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นาฬิกาจับเวลา</w:t>
            </w:r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และธง</w:t>
            </w:r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เป็นต้น</w:t>
            </w:r>
          </w:p>
          <w:p w:rsidR="00684DC4" w:rsidRPr="00684DC4" w:rsidRDefault="00684DC4" w:rsidP="0068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684DC4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6.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ห้องฟิต</w:t>
            </w:r>
            <w:proofErr w:type="spellStart"/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เนส</w:t>
            </w:r>
            <w:proofErr w:type="spellEnd"/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อุปกรณ์ปฐมพยาบาลและอุปกรณ์การฝึกอื่นๆ</w:t>
            </w:r>
          </w:p>
          <w:p w:rsidR="00292415" w:rsidRPr="00627B58" w:rsidRDefault="00684DC4" w:rsidP="0068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684DC4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7.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เครื่องมือและอุปกรณ์ทดสอบสมรรถภาพทางกายต่างๆ</w:t>
            </w:r>
          </w:p>
        </w:tc>
        <w:tc>
          <w:tcPr>
            <w:tcW w:w="2523" w:type="dxa"/>
            <w:vMerge w:val="restart"/>
          </w:tcPr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  <w:cs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>)  สังเกต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>
              <w:rPr>
                <w:rFonts w:cs="Cordia New"/>
                <w:sz w:val="32"/>
                <w:szCs w:val="32"/>
                <w:cs/>
              </w:rPr>
              <w:t>)  สังเกต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พฤติกรรม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292415" w:rsidRPr="00627B58" w:rsidRDefault="00AC25B1" w:rsidP="00AC2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 w:rsidRPr="00AC25B1">
              <w:rPr>
                <w:rFonts w:cs="Cordia New"/>
                <w:sz w:val="32"/>
                <w:szCs w:val="32"/>
                <w:cs/>
              </w:rPr>
              <w:t>)  แบบสังเกต</w:t>
            </w:r>
          </w:p>
        </w:tc>
      </w:tr>
      <w:tr w:rsidR="00292415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single" w:sz="4" w:space="0" w:color="000000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D85374" w:rsidRPr="00627B58" w:rsidRDefault="00D85374" w:rsidP="00D85374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D85374" w:rsidRPr="00627B58" w:rsidRDefault="00D85374" w:rsidP="00D85374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 </w:t>
      </w:r>
      <w:r w:rsidRPr="00627B58">
        <w:rPr>
          <w:rFonts w:asciiTheme="minorBidi" w:hAnsiTheme="minorBidi" w:cs="Cordia New" w:hint="cs"/>
          <w:b/>
          <w:sz w:val="32"/>
          <w:szCs w:val="32"/>
          <w:cs/>
        </w:rPr>
        <w:t>สุขศึกษาและพลศึกษา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6</w:t>
      </w:r>
    </w:p>
    <w:p w:rsidR="00684DC4" w:rsidRPr="00627B58" w:rsidRDefault="00684DC4" w:rsidP="00684DC4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sz w:val="32"/>
          <w:szCs w:val="32"/>
          <w:cs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พ</w:t>
      </w:r>
      <w:r w:rsidRPr="00627B58">
        <w:rPr>
          <w:rFonts w:asciiTheme="minorBidi" w:hAnsiTheme="minorBidi" w:cstheme="minorBidi"/>
          <w:bCs/>
          <w:sz w:val="32"/>
          <w:szCs w:val="32"/>
        </w:rPr>
        <w:t>302</w:t>
      </w:r>
      <w:r w:rsidRPr="00894C13">
        <w:rPr>
          <w:rFonts w:asciiTheme="minorBidi" w:hAnsiTheme="minorBidi" w:cstheme="minorBidi" w:hint="cs"/>
          <w:b/>
          <w:sz w:val="32"/>
          <w:szCs w:val="32"/>
          <w:cs/>
        </w:rPr>
        <w:t>13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         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 w:rsidRPr="00894C13">
        <w:rPr>
          <w:rFonts w:asciiTheme="minorBidi" w:hAnsiTheme="minorBidi" w:cs="Cordia New" w:hint="cs"/>
          <w:b/>
          <w:sz w:val="32"/>
          <w:szCs w:val="32"/>
          <w:cs/>
        </w:rPr>
        <w:t>กีฬาเพื่อความเป็นเลิศ</w:t>
      </w:r>
      <w:r w:rsidRPr="00894C13">
        <w:rPr>
          <w:rFonts w:asciiTheme="minorBidi" w:hAnsiTheme="minorBidi" w:cs="Cordia New"/>
          <w:b/>
          <w:sz w:val="32"/>
          <w:szCs w:val="32"/>
          <w:cs/>
        </w:rPr>
        <w:t xml:space="preserve"> </w:t>
      </w:r>
      <w:r>
        <w:rPr>
          <w:rFonts w:asciiTheme="minorBidi" w:hAnsiTheme="minorBidi" w:cs="Cordia New" w:hint="cs"/>
          <w:b/>
          <w:sz w:val="32"/>
          <w:szCs w:val="32"/>
          <w:cs/>
        </w:rPr>
        <w:t>5</w:t>
      </w:r>
    </w:p>
    <w:p w:rsidR="00AC25B1" w:rsidRPr="00AC25B1" w:rsidRDefault="00684DC4" w:rsidP="00D853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color w:val="000000"/>
          <w:sz w:val="16"/>
          <w:szCs w:val="16"/>
        </w:rPr>
      </w:pP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>3.0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 xml:space="preserve">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</w:t>
      </w:r>
      <w:proofErr w:type="spellStart"/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กิต</w:t>
      </w:r>
      <w:proofErr w:type="spellEnd"/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  <w:t xml:space="preserve">               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 xml:space="preserve">120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tbl>
      <w:tblPr>
        <w:tblStyle w:val="a6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1559"/>
        <w:gridCol w:w="3402"/>
        <w:gridCol w:w="2835"/>
        <w:gridCol w:w="2523"/>
      </w:tblGrid>
      <w:tr w:rsidR="003A0F47" w:rsidRPr="00627B58" w:rsidTr="0034607F">
        <w:trPr>
          <w:trHeight w:val="400"/>
        </w:trPr>
        <w:tc>
          <w:tcPr>
            <w:tcW w:w="4673" w:type="dxa"/>
            <w:tcBorders>
              <w:bottom w:val="single" w:sz="4" w:space="0" w:color="000000"/>
            </w:tcBorders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2523" w:type="dxa"/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3A0F47" w:rsidRPr="00627B58" w:rsidTr="0034607F">
        <w:trPr>
          <w:trHeight w:val="340"/>
        </w:trPr>
        <w:tc>
          <w:tcPr>
            <w:tcW w:w="4673" w:type="dxa"/>
            <w:tcBorders>
              <w:bottom w:val="nil"/>
            </w:tcBorders>
          </w:tcPr>
          <w:p w:rsidR="0000311F" w:rsidRDefault="00A452A9" w:rsidP="00003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3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="0000311F" w:rsidRPr="0000311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หลักการ</w:t>
            </w:r>
            <w:r w:rsidR="0000311F" w:rsidRPr="0000311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 </w:t>
            </w:r>
            <w:r w:rsidR="0000311F" w:rsidRPr="0000311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ขั้นตอน</w:t>
            </w:r>
            <w:r w:rsidR="0000311F" w:rsidRPr="0000311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 </w:t>
            </w:r>
            <w:r w:rsidR="0000311F" w:rsidRPr="0000311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รูปแบบและ</w:t>
            </w:r>
          </w:p>
          <w:p w:rsidR="0000311F" w:rsidRDefault="0000311F" w:rsidP="00003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 xml:space="preserve">                        </w:t>
            </w:r>
            <w:r w:rsidRPr="0000311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วิธีการเล่นฟุตบอล</w:t>
            </w:r>
            <w:r w:rsidRPr="0000311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 (</w:t>
            </w:r>
            <w:r w:rsidRPr="0000311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การเล่นเกม</w:t>
            </w:r>
          </w:p>
          <w:p w:rsidR="003A0F47" w:rsidRPr="00627B58" w:rsidRDefault="0000311F" w:rsidP="00003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 xml:space="preserve">                        </w:t>
            </w:r>
            <w:r w:rsidRPr="0000311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และกลุ่มย่อย</w:t>
            </w:r>
            <w:r w:rsidRPr="0000311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  <w:tcBorders>
              <w:bottom w:val="nil"/>
            </w:tcBorders>
          </w:tcPr>
          <w:p w:rsidR="003A0F47" w:rsidRPr="00627B58" w:rsidRDefault="00547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6</w:t>
            </w:r>
            <w:r w:rsidR="00EC452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0</w:t>
            </w:r>
            <w:bookmarkStart w:id="0" w:name="_GoBack"/>
            <w:bookmarkEnd w:id="0"/>
          </w:p>
        </w:tc>
        <w:tc>
          <w:tcPr>
            <w:tcW w:w="3402" w:type="dxa"/>
            <w:vMerge w:val="restart"/>
          </w:tcPr>
          <w:p w:rsidR="0034607F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34607F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วิธีการสอนแบบสาธิต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3.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34607F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34607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1. CIPPA Model</w:t>
            </w:r>
          </w:p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684DC4" w:rsidRPr="00684DC4" w:rsidRDefault="00684DC4" w:rsidP="0068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684DC4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1. 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เอกสาร</w:t>
            </w:r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ตํารา</w:t>
            </w:r>
            <w:proofErr w:type="spellEnd"/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และเว็บไซต์</w:t>
            </w:r>
            <w:r w:rsidRPr="00684DC4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2. 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ใบความรู้และใบงาน</w:t>
            </w:r>
          </w:p>
          <w:p w:rsidR="00684DC4" w:rsidRPr="00684DC4" w:rsidRDefault="00684DC4" w:rsidP="0068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684DC4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3.  </w:t>
            </w:r>
            <w:proofErr w:type="spellStart"/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วีดิ</w:t>
            </w:r>
            <w:proofErr w:type="spellEnd"/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ทัศน์</w:t>
            </w:r>
          </w:p>
          <w:p w:rsidR="00684DC4" w:rsidRPr="00684DC4" w:rsidRDefault="00684DC4" w:rsidP="0068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684DC4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สนาม</w:t>
            </w:r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ประตูและลูกฟุตบอล</w:t>
            </w:r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กรวยสั้น</w:t>
            </w:r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-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กรวยยาวและอุปกรณ์ประกอบการฝึกต่างๆ</w:t>
            </w:r>
          </w:p>
          <w:p w:rsidR="00684DC4" w:rsidRPr="00684DC4" w:rsidRDefault="00684DC4" w:rsidP="0068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684DC4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5.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อุปกรณ์เกี่ยวกับการตัดสิน</w:t>
            </w:r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นกหวีด</w:t>
            </w:r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บัตรเหลือง</w:t>
            </w:r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–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แดง</w:t>
            </w:r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นาฬิกาจับเวลา</w:t>
            </w:r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และธง</w:t>
            </w:r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เป็นต้น</w:t>
            </w:r>
          </w:p>
          <w:p w:rsidR="00684DC4" w:rsidRPr="00684DC4" w:rsidRDefault="00684DC4" w:rsidP="0068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684DC4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6.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ห้องฟิต</w:t>
            </w:r>
            <w:proofErr w:type="spellStart"/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เนส</w:t>
            </w:r>
            <w:proofErr w:type="spellEnd"/>
            <w:r w:rsidRPr="00684DC4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อุปกรณ์ปฐมพยาบาลและอุปกรณ์การฝึกอื่นๆ</w:t>
            </w:r>
          </w:p>
          <w:p w:rsidR="003A0F47" w:rsidRPr="00627B58" w:rsidRDefault="00684DC4" w:rsidP="0068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84DC4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7. </w:t>
            </w:r>
            <w:r w:rsidRPr="00684DC4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เครื่องมือและอุปกรณ์ทดสอบสมรรถภาพทางกายต่างๆ</w:t>
            </w:r>
          </w:p>
        </w:tc>
        <w:tc>
          <w:tcPr>
            <w:tcW w:w="2523" w:type="dxa"/>
            <w:vMerge w:val="restart"/>
          </w:tcPr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  <w:cs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>)  สังเกต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>
              <w:rPr>
                <w:rFonts w:cs="Cordia New"/>
                <w:sz w:val="32"/>
                <w:szCs w:val="32"/>
                <w:cs/>
              </w:rPr>
              <w:t>)  สังเกต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พฤติกรรม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3A0F47" w:rsidRPr="00627B58" w:rsidRDefault="00AC25B1" w:rsidP="00AC2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 w:rsidRPr="00AC25B1">
              <w:rPr>
                <w:rFonts w:cs="Cordia New"/>
                <w:sz w:val="32"/>
                <w:szCs w:val="32"/>
                <w:cs/>
              </w:rPr>
              <w:t>)  แบบสังเกต</w:t>
            </w:r>
          </w:p>
        </w:tc>
      </w:tr>
      <w:tr w:rsidR="003A0F47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single" w:sz="4" w:space="0" w:color="000000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292415" w:rsidRPr="00292415" w:rsidRDefault="00292415" w:rsidP="00712DB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asciiTheme="minorBidi" w:hAnsiTheme="minorBidi" w:cstheme="minorBidi" w:hint="cs"/>
          <w:b/>
          <w:sz w:val="32"/>
          <w:szCs w:val="32"/>
        </w:rPr>
      </w:pPr>
      <w:bookmarkStart w:id="1" w:name="_gjdgxs" w:colFirst="0" w:colLast="0"/>
      <w:bookmarkEnd w:id="1"/>
    </w:p>
    <w:sectPr w:rsidR="00292415" w:rsidRPr="00292415" w:rsidSect="00AC25B1">
      <w:headerReference w:type="default" r:id="rId6"/>
      <w:pgSz w:w="16838" w:h="11906"/>
      <w:pgMar w:top="426" w:right="844" w:bottom="284" w:left="568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4C6" w:rsidRDefault="002564C6">
      <w:pPr>
        <w:spacing w:after="0" w:line="240" w:lineRule="auto"/>
      </w:pPr>
      <w:r>
        <w:separator/>
      </w:r>
    </w:p>
  </w:endnote>
  <w:endnote w:type="continuationSeparator" w:id="0">
    <w:p w:rsidR="002564C6" w:rsidRDefault="00256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4C6" w:rsidRDefault="002564C6">
      <w:pPr>
        <w:spacing w:after="0" w:line="240" w:lineRule="auto"/>
      </w:pPr>
      <w:r>
        <w:separator/>
      </w:r>
    </w:p>
  </w:footnote>
  <w:footnote w:type="continuationSeparator" w:id="0">
    <w:p w:rsidR="002564C6" w:rsidRDefault="00256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F47" w:rsidRDefault="003A0F4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3A0F47" w:rsidRDefault="003A0F4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47"/>
    <w:rsid w:val="0000311F"/>
    <w:rsid w:val="0009467A"/>
    <w:rsid w:val="002564C6"/>
    <w:rsid w:val="00292415"/>
    <w:rsid w:val="0034607F"/>
    <w:rsid w:val="003A0F47"/>
    <w:rsid w:val="0047751F"/>
    <w:rsid w:val="005476C4"/>
    <w:rsid w:val="00627B58"/>
    <w:rsid w:val="00684DC4"/>
    <w:rsid w:val="006D6A2B"/>
    <w:rsid w:val="00712DBC"/>
    <w:rsid w:val="00894C13"/>
    <w:rsid w:val="00A02C70"/>
    <w:rsid w:val="00A452A9"/>
    <w:rsid w:val="00AC0DE5"/>
    <w:rsid w:val="00AC25B1"/>
    <w:rsid w:val="00B93F30"/>
    <w:rsid w:val="00D2046E"/>
    <w:rsid w:val="00D85374"/>
    <w:rsid w:val="00DB060C"/>
    <w:rsid w:val="00E61805"/>
    <w:rsid w:val="00EC452F"/>
    <w:rsid w:val="00F6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3E790A-C2DC-45BF-A9C4-3F2B183A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93F30"/>
    <w:pPr>
      <w:ind w:left="720"/>
      <w:contextualSpacing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Orapin Pinsuwan</dc:creator>
  <cp:lastModifiedBy>Orapin Pinsuwan</cp:lastModifiedBy>
  <cp:revision>7</cp:revision>
  <dcterms:created xsi:type="dcterms:W3CDTF">2020-01-08T13:41:00Z</dcterms:created>
  <dcterms:modified xsi:type="dcterms:W3CDTF">2020-01-08T13:47:00Z</dcterms:modified>
</cp:coreProperties>
</file>