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984"/>
        <w:gridCol w:w="3236"/>
        <w:gridCol w:w="3063"/>
        <w:gridCol w:w="2427"/>
      </w:tblGrid>
      <w:tr w:rsidR="006E4448" w:rsidRPr="006E4448" w:rsidTr="00084752">
        <w:trPr>
          <w:trHeight w:val="332"/>
        </w:trPr>
        <w:tc>
          <w:tcPr>
            <w:tcW w:w="14935" w:type="dxa"/>
            <w:gridSpan w:val="5"/>
          </w:tcPr>
          <w:p w:rsidR="006E4448" w:rsidRPr="006E4448" w:rsidRDefault="006E4448" w:rsidP="006E444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cs/>
              </w:rPr>
              <w:t>วิเคราะห์มาตรฐานการเรียนรู้และตัวชี้วัด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cs/>
              </w:rPr>
              <w:t>กลุ่มสาระการเรียนรู้สุขศึกษาและพลศึกษา</w:t>
            </w:r>
            <w:r w:rsidRPr="006E4448">
              <w:rPr>
                <w:rFonts w:ascii="Angsana New" w:eastAsia="Cordia New" w:hAnsi="Angsana New" w:cs="Angsana New"/>
                <w:b/>
                <w:color w:val="000000"/>
                <w:sz w:val="30"/>
                <w:szCs w:val="30"/>
              </w:rPr>
              <w:tab/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cs/>
              </w:rPr>
              <w:t>ระดับชั้น  ม.</w:t>
            </w:r>
            <w:r w:rsidRPr="006E4448">
              <w:rPr>
                <w:rFonts w:ascii="Angsana New" w:eastAsia="Cordia New" w:hAnsi="Angsana New" w:cs="Angsana New"/>
                <w:b/>
                <w:color w:val="000000"/>
                <w:sz w:val="30"/>
                <w:szCs w:val="30"/>
              </w:rPr>
              <w:t xml:space="preserve">2  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cs/>
              </w:rPr>
              <w:t xml:space="preserve">สุขศึกษาพื้นฐาน </w:t>
            </w:r>
            <w:r w:rsidRPr="006E4448">
              <w:rPr>
                <w:rFonts w:ascii="Angsana New" w:eastAsia="Cordia New" w:hAnsi="Angsana New" w:cs="Angsana New"/>
                <w:b/>
                <w:color w:val="000000"/>
                <w:sz w:val="30"/>
                <w:szCs w:val="30"/>
              </w:rPr>
              <w:t>4</w:t>
            </w:r>
          </w:p>
          <w:tbl>
            <w:tblPr>
              <w:tblW w:w="14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5"/>
              <w:gridCol w:w="1980"/>
              <w:gridCol w:w="3240"/>
              <w:gridCol w:w="3060"/>
              <w:gridCol w:w="2525"/>
            </w:tblGrid>
            <w:tr w:rsidR="006E4448" w:rsidRPr="006E4448" w:rsidTr="00084752">
              <w:trPr>
                <w:trHeight w:val="65"/>
              </w:trPr>
              <w:tc>
                <w:tcPr>
                  <w:tcW w:w="4135" w:type="dxa"/>
                  <w:vAlign w:val="center"/>
                </w:tcPr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ตัวชี้วัด</w:t>
                  </w:r>
                </w:p>
              </w:tc>
              <w:tc>
                <w:tcPr>
                  <w:tcW w:w="1980" w:type="dxa"/>
                  <w:vAlign w:val="center"/>
                </w:tcPr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color w:val="000000"/>
                      <w:sz w:val="30"/>
                      <w:szCs w:val="30"/>
                    </w:rPr>
                    <w:t xml:space="preserve">Key Word 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(คำสำคัญ) 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จากตัวชี้วัด</w:t>
                  </w:r>
                </w:p>
              </w:tc>
              <w:tc>
                <w:tcPr>
                  <w:tcW w:w="3240" w:type="dxa"/>
                </w:tcPr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สมรรถนะ/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ทักษะกระบวนการสอน/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รูปแบบการสอน</w:t>
                  </w:r>
                </w:p>
              </w:tc>
              <w:tc>
                <w:tcPr>
                  <w:tcW w:w="3060" w:type="dxa"/>
                  <w:vAlign w:val="center"/>
                </w:tcPr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ทักษะการเรียนรู้ในศตวรรษที่ </w:t>
                  </w:r>
                  <w:r w:rsidRPr="006E4448">
                    <w:rPr>
                      <w:rFonts w:ascii="Angsana New" w:eastAsia="Cordia New" w:hAnsi="Angsana New" w:cs="Angsana New"/>
                      <w:b/>
                      <w:color w:val="000000"/>
                      <w:sz w:val="30"/>
                      <w:szCs w:val="30"/>
                    </w:rPr>
                    <w:t>21</w:t>
                  </w: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/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ภูมิปัญญาท้องถิ่น/ภูมิปัญญาไทย/ปรัชญาเศรษฐกิจพอเพียง/จุดเน้นของโรงเรียน</w:t>
                  </w:r>
                </w:p>
              </w:tc>
              <w:tc>
                <w:tcPr>
                  <w:tcW w:w="2525" w:type="dxa"/>
                  <w:vAlign w:val="center"/>
                </w:tcPr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              คุณลักษณะ</w:t>
                  </w:r>
                </w:p>
                <w:p w:rsidR="006E4448" w:rsidRPr="006E4448" w:rsidRDefault="006E4448" w:rsidP="006E44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ngsana New" w:eastAsia="Cordia New" w:hAnsi="Angsana New" w:cs="Angsana New"/>
                      <w:color w:val="000000"/>
                      <w:sz w:val="30"/>
                      <w:szCs w:val="30"/>
                    </w:rPr>
                  </w:pPr>
                  <w:r w:rsidRPr="006E4448">
                    <w:rPr>
                      <w:rFonts w:ascii="Angsana New" w:eastAsia="Cordia New" w:hAnsi="Angsana New" w:cs="Angsana New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            อันพึงประสงค์</w:t>
                  </w:r>
                </w:p>
              </w:tc>
            </w:tr>
          </w:tbl>
          <w:p w:rsidR="006E4448" w:rsidRPr="006E4448" w:rsidRDefault="006E4448" w:rsidP="006E444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>4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    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ab/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การสร้างเสริมสุขภาพ  สมรรถภาพและการป้องกันโรค</w:t>
            </w:r>
          </w:p>
          <w:p w:rsidR="006E4448" w:rsidRPr="006E4448" w:rsidRDefault="006E4448" w:rsidP="006E444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มาตรฐาน  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ab/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พ 4.1 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ab/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เห็นคุณค่าและมีทักษะในการสร้างเสริมสุขภาพ  การดำรงสุขภาพ การป้องกันโรคและการสร้างเสริมสมรรถภาพเพื่อสุขภาพ</w:t>
            </w: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เลือกใช้บริการทางสุขภาพอย่างมีเหตุผล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การเลือกใช้อย่างมีเหตุผล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2019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lastRenderedPageBreak/>
              <w:t>พ 4.1 ม.2/2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วิเคราะห์ผลของการใช้เทคโนโลยีที่มีต่อสุขภาพ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932"/>
        </w:trPr>
        <w:tc>
          <w:tcPr>
            <w:tcW w:w="4225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ม.2/3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วิเคราะห์ความเจริญก้าวหน้าทางการแพทย์ที่มีผลต่อสุขภาพ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lastRenderedPageBreak/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2019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ม.2/4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วิเคราะห์ความสัมพันธ์ของภาวะสมดุลระหว่างสุขภาพกายและสุขภาพจิต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1290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ม.2/5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อธิบายลักษณะอาการเบื้องต้นของผู้มีปัญหาสุขภาพจิต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lastRenderedPageBreak/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lastRenderedPageBreak/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ม.2/6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เสนอแนะวิธีปฏิบัติตนเพื่อจัดการกับอารมณ์และความเครียด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วิธีการจัดการ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4.1 ม.2/7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พัฒนาสมรรถภาพทางกายตนเองให้เป็นไปตามเกณฑ์ที่กำหนด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พัฒนาตามเกณฑ์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1.  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ความสามารถในการสร้างความรู้ความเข้าใจ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lastRenderedPageBreak/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65"/>
        </w:trPr>
        <w:tc>
          <w:tcPr>
            <w:tcW w:w="14935" w:type="dxa"/>
            <w:gridSpan w:val="5"/>
          </w:tcPr>
          <w:p w:rsidR="006E4448" w:rsidRPr="006E4448" w:rsidRDefault="006E4448" w:rsidP="006E444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>5</w:t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ab/>
            </w: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       ความปลอดภัยในชีวิต</w:t>
            </w:r>
          </w:p>
          <w:p w:rsidR="006E4448" w:rsidRPr="006E4448" w:rsidRDefault="006E4448" w:rsidP="006E4448">
            <w:pPr>
              <w:spacing w:after="0" w:line="240" w:lineRule="auto"/>
              <w:ind w:left="1800" w:hanging="1800"/>
              <w:jc w:val="thaiDistribute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มาตรฐาน       พ 5.1 ป้องกันและหลีกเลี่ยงปัจจัยเสี่ยง พฤติกรรมเสี่ยงต่อสุขภาพ อุบัติเหตุ การใช้ยา  สารเสพติด และความรุนแรง</w:t>
            </w: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5.1 ม.2/1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ระบุวิธีการ  ปัจจัยและแหล่งที่ช่วยเหลือ  ฟื้นฟูผู้ติดสารเสพติด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ช่วยเหลือ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.ความสามารถในการสร้างทักษะการปฏิบัติ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lastRenderedPageBreak/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lastRenderedPageBreak/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5.1 ม.2/2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อธิบายวิธีการหลีกเลี่ยงพฤติกรรมเสี่ยงและสถานการณ์เสี่ยง</w:t>
            </w: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หลีกเลี่ยง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.ความสามารถในการสร้างทักษะการปฏิบัติ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  <w:tr w:rsidR="006E4448" w:rsidRPr="006E4448" w:rsidTr="00084752">
        <w:trPr>
          <w:trHeight w:val="65"/>
        </w:trPr>
        <w:tc>
          <w:tcPr>
            <w:tcW w:w="4225" w:type="dxa"/>
          </w:tcPr>
          <w:p w:rsidR="006E4448" w:rsidRPr="006E4448" w:rsidRDefault="006E4448" w:rsidP="006E4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 5.1 ม.2/3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ab/>
              <w:t>ใช้ทักษะชีวิตในการป้องกันตนเองและหลีกเลี่ยงสถานการณ์คับขันที่อาจนำไปสู่อันตราย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ป้องกัน / หลีกเลี่ยง</w:t>
            </w:r>
          </w:p>
        </w:tc>
        <w:tc>
          <w:tcPr>
            <w:tcW w:w="3236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สมรรถนะ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.ความสามารถในการสร้างทักษะการปฏิบัติ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รูปแบบการสอน 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Model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 xml:space="preserve">Inquiry Cycles 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(5</w:t>
            </w:r>
            <w:proofErr w:type="spellStart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Es</w:t>
            </w:r>
            <w:proofErr w:type="spellEnd"/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วิธีการสอน 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</w:pP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lastRenderedPageBreak/>
              <w:t>(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</w:rPr>
              <w:t>Teaching Method</w:t>
            </w:r>
            <w:r w:rsidRPr="006E4448">
              <w:rPr>
                <w:rFonts w:ascii="Angsana New" w:eastAsia="Cordia New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แบบบรรยาย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Lecture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- สืบสอบ (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Inquiry Method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063" w:type="dxa"/>
          </w:tcPr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lastRenderedPageBreak/>
              <w:t>1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คิดอย่างมีวิจารณญาณและมีทักษะในการแก้ไขปัญหา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  <w:t>2</w:t>
            </w:r>
            <w:r w:rsidRPr="006E4448">
              <w:rPr>
                <w:rFonts w:ascii="Angsana New" w:eastAsia="Cordia New" w:hAnsi="Angsana New" w:cs="Angsana New"/>
                <w:color w:val="000000"/>
                <w:sz w:val="30"/>
                <w:szCs w:val="30"/>
                <w:cs/>
              </w:rPr>
              <w:t>. มีความเมตตากรุณา มีวินัย คุณธรรม และจริยธรรม</w:t>
            </w:r>
          </w:p>
        </w:tc>
        <w:tc>
          <w:tcPr>
            <w:tcW w:w="2427" w:type="dxa"/>
          </w:tcPr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1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ผู้เรียนมีระเบียบวินัย อย่างน้อย 95 %</w:t>
            </w:r>
          </w:p>
          <w:p w:rsidR="006E4448" w:rsidRPr="006E4448" w:rsidRDefault="006E4448" w:rsidP="006E4448">
            <w:pPr>
              <w:tabs>
                <w:tab w:val="left" w:pos="1260"/>
              </w:tabs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6E4448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6E4448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 ผู้เรียนมีจิตสาธารณะ อย่างน้อย 95 %</w:t>
            </w:r>
          </w:p>
          <w:p w:rsidR="006E4448" w:rsidRPr="006E4448" w:rsidRDefault="006E4448" w:rsidP="006E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Angsana New" w:eastAsia="Cordia New" w:hAnsi="Angsana New" w:cs="Angsana New"/>
                <w:color w:val="000000"/>
                <w:sz w:val="30"/>
                <w:szCs w:val="30"/>
              </w:rPr>
            </w:pPr>
          </w:p>
        </w:tc>
      </w:tr>
    </w:tbl>
    <w:p w:rsidR="00935AF6" w:rsidRDefault="00935AF6"/>
    <w:sectPr w:rsidR="00935AF6" w:rsidSect="006E4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420"/>
    <w:multiLevelType w:val="multilevel"/>
    <w:tmpl w:val="83DE52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48"/>
    <w:rsid w:val="006E4448"/>
    <w:rsid w:val="009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35B0"/>
  <w15:chartTrackingRefBased/>
  <w15:docId w15:val="{5ACC46DE-5F7E-4EFB-AC14-0F423FE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2</cp:revision>
  <dcterms:created xsi:type="dcterms:W3CDTF">2020-01-08T02:46:00Z</dcterms:created>
  <dcterms:modified xsi:type="dcterms:W3CDTF">2020-01-08T02:49:00Z</dcterms:modified>
</cp:coreProperties>
</file>