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6F" w:rsidRDefault="00EC7B6F" w:rsidP="00EC7B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Angsana New" w:hAnsi="Angsana New" w:cs="Angsana New"/>
          <w:b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หน่วยการเรียนรู้</w:t>
      </w:r>
    </w:p>
    <w:p w:rsidR="00EC7B6F" w:rsidRDefault="00EC7B6F" w:rsidP="00EC7B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กลุ่มสาระการเรียนรู้ 1   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การเจริญเติบโตและพัฒนาการของมนุษย์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  <w:t xml:space="preserve">  </w:t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1 </w:t>
      </w:r>
    </w:p>
    <w:p w:rsidR="00EC7B6F" w:rsidRDefault="00EC7B6F" w:rsidP="00EC7B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รหัสวิชา รหัสวิชา พ </w:t>
      </w:r>
      <w:r>
        <w:rPr>
          <w:rFonts w:ascii="Angsana New" w:hAnsi="Angsana New" w:cs="Angsana New"/>
          <w:b/>
          <w:bCs/>
          <w:sz w:val="32"/>
          <w:szCs w:val="32"/>
        </w:rPr>
        <w:t>21101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รายวิชา สุขศึกษาพื้นฐาน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1</w:t>
      </w:r>
    </w:p>
    <w:p w:rsidR="00EC7B6F" w:rsidRDefault="00EC7B6F" w:rsidP="00EC7B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b/>
          <w:color w:val="000000"/>
          <w:sz w:val="32"/>
          <w:szCs w:val="32"/>
        </w:rPr>
        <w:t xml:space="preserve">0.5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b/>
          <w:color w:val="000000"/>
          <w:sz w:val="32"/>
          <w:szCs w:val="32"/>
        </w:rPr>
        <w:t xml:space="preserve">20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3690"/>
        <w:gridCol w:w="1350"/>
        <w:gridCol w:w="3420"/>
        <w:gridCol w:w="3240"/>
        <w:gridCol w:w="3420"/>
      </w:tblGrid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ระบบประสาทที่มีผลต่อวัยรุ่น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Cs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hAnsi="Angsana New" w:cs="Angsana New" w:hint="cs"/>
                <w:bCs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1. หนังสือเรียนสุขศึกษาพื้นฐาน </w:t>
            </w:r>
            <w:r>
              <w:rPr>
                <w:rFonts w:ascii="Angsana New" w:hAnsi="Angsana New" w:cs="Angsana New"/>
                <w:sz w:val="32"/>
                <w:szCs w:val="32"/>
              </w:rPr>
              <w:t>21101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ภาพการทำหน้าที่ของระบบประสาทที่มีผลต่อวัยรุ่น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3.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การทำหน้าที่ของระบบประสาทที่มีผลต่อวัยรุ่น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4. ใบความรู้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การเจริญเติบโตของวัยรุ่น</w:t>
            </w:r>
            <w: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1. หนังสือเรียนสุขศึกษาพื้นฐาน </w:t>
            </w:r>
            <w:r>
              <w:rPr>
                <w:rFonts w:ascii="Angsana New" w:hAnsi="Angsana New" w:cs="Angsana New"/>
                <w:sz w:val="32"/>
                <w:szCs w:val="32"/>
              </w:rPr>
              <w:t>21101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การเจริญเติบโตของวัยรุ่น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เกณฑ์มาตรฐานการเจริญเติบโต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1. หนังสือเรียนสุขศึกษาพื้นฐาน </w:t>
            </w:r>
            <w:r>
              <w:rPr>
                <w:rFonts w:ascii="Angsana New" w:hAnsi="Angsana New" w:cs="Angsana New"/>
                <w:sz w:val="32"/>
                <w:szCs w:val="32"/>
              </w:rPr>
              <w:t>21101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เกณฑ์มาตรฐานกาเจริญเติบโตในวัยรุ่น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การเจริญเติบโตที่สมวัย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เรื่องการเจริญเติบโตที่สมวัย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แนวทางการวิเคราะห์การเจริญเติบโตของวัยรุ่น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แนวทางการวิเคราะห์การเจริญเติบโตของวัยรุ่น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</w:tbl>
    <w:p w:rsidR="00EC7B6F" w:rsidRDefault="00EC7B6F" w:rsidP="00EC7B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Angsana New" w:hAnsi="Angsana New" w:cs="Angsana New"/>
          <w:b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หน่วยการเรียนรู้</w:t>
      </w:r>
    </w:p>
    <w:p w:rsidR="00EC7B6F" w:rsidRDefault="00EC7B6F" w:rsidP="00EC7B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ชีวิตและครอบครัว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  <w:t xml:space="preserve">  </w:t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1 </w:t>
      </w:r>
    </w:p>
    <w:p w:rsidR="00EC7B6F" w:rsidRDefault="00EC7B6F" w:rsidP="00EC7B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รหัสวิชา รหัสวิชา พ </w:t>
      </w:r>
      <w:r>
        <w:rPr>
          <w:rFonts w:ascii="Angsana New" w:hAnsi="Angsana New" w:cs="Angsana New"/>
          <w:b/>
          <w:bCs/>
          <w:sz w:val="32"/>
          <w:szCs w:val="32"/>
        </w:rPr>
        <w:t>21101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รายวิชา สุขศึกษาพื้นฐาน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1</w:t>
      </w:r>
    </w:p>
    <w:p w:rsidR="00EC7B6F" w:rsidRDefault="00EC7B6F" w:rsidP="00EC7B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Angsana New" w:hAnsi="Angsana New" w:cs="Angsana New"/>
          <w:b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b/>
          <w:color w:val="000000"/>
          <w:sz w:val="32"/>
          <w:szCs w:val="32"/>
        </w:rPr>
        <w:t xml:space="preserve">0.5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b/>
          <w:color w:val="000000"/>
          <w:sz w:val="32"/>
          <w:szCs w:val="32"/>
        </w:rPr>
        <w:t xml:space="preserve">20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3690"/>
        <w:gridCol w:w="1350"/>
        <w:gridCol w:w="3420"/>
        <w:gridCol w:w="3240"/>
        <w:gridCol w:w="3420"/>
      </w:tblGrid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การเปลี่ยนแปลงทางด้านร่างกาย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วิธีการปรับตัวต่อการเปลี่ยนแปลงทางด้านร่างกาย</w:t>
            </w:r>
          </w:p>
          <w:p w:rsidR="00EC7B6F" w:rsidRDefault="00EC7B6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rPr>
          <w:trHeight w:val="298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การเปลี่ยนแปลงทางด้านจิตใจและอารมณ์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การเปลี่ยนแปลงทางด้านจิตใจและอารมณ์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b/>
                <w:sz w:val="32"/>
                <w:szCs w:val="32"/>
                <w:cs/>
              </w:rPr>
              <w:t>พัฒนาการทางเพศของวัยรุ่น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Cordia New" w:hAnsi="Cordia New"/>
                <w:sz w:val="32"/>
                <w:szCs w:val="32"/>
                <w:cs/>
              </w:rPr>
              <w:t>พัฒนาการทางเพศของวัยรุ่น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b/>
                <w:sz w:val="32"/>
                <w:szCs w:val="32"/>
                <w:cs/>
              </w:rPr>
              <w:t>การเบี่ยงเบนทางเพศ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Cordia New" w:hAnsi="Cordia New"/>
                <w:sz w:val="32"/>
                <w:szCs w:val="32"/>
                <w:cs/>
              </w:rPr>
              <w:t>การเบี่ยงเบนทางเพศ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10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ความหมายและประเภทของการล่วงละเมิดทางเพศ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Cordia New" w:hAnsi="Cordia New"/>
                <w:sz w:val="32"/>
                <w:szCs w:val="32"/>
                <w:cs/>
              </w:rPr>
              <w:t>ความหมายและประเภทของการถูกล่วงละเมิดทางเพศ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11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ความหมายและประเภทของการล่วงละเมิดทางเพศ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Cordia New" w:hAnsi="Cordia New"/>
                <w:sz w:val="32"/>
                <w:szCs w:val="32"/>
                <w:cs/>
              </w:rPr>
              <w:t>ความหมายและประเภทของการถูกล่วงละเมิดทางเพศ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12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ผลกระทบของการถูกล่วงละเมิดทางเพศ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>
              <w:rPr>
                <w:rFonts w:ascii="Cordia New" w:hAnsi="Cordia New"/>
                <w:sz w:val="32"/>
                <w:szCs w:val="32"/>
                <w:cs/>
              </w:rPr>
              <w:t>ผลกระทบของการถูกล่วงละเมิดทางเพศ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13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ผลกระทบของการถูกล่วงละเมิดทางเพศ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การป้องกันและหลีกเลี่ยงจาการถูกล่วงละเมิดทางเพศ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  <w:tr w:rsidR="00EC7B6F" w:rsidTr="00EC7B6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14 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ทักษะการปฏิเสธเพื่อป้องการการถูกล่วงละเมิดทางเพศ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ชม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2. ความสามารถในการใช้ทักษะชีวิต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Inquiry Cycle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Es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การสอนแบบสาธิต</w:t>
            </w:r>
          </w:p>
          <w:p w:rsidR="00EC7B6F" w:rsidRDefault="00EC7B6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การสอนแบบบรรยาย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" w:char="F0FE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เทคนิคเพื่อนช่วยเพื่อน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 หนังสือเรียนสุขศึกษาพื้นฐาน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21101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Angsana New"/>
                <w:sz w:val="32"/>
                <w:szCs w:val="32"/>
                <w:cs/>
              </w:rPr>
              <w:t>ทักษะการปฏิเสธเพื่อป้องการถูกล่วงละเมิดทางเพศ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เพศ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3. ใบความรู้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แบบทดสอบก่อนเรียน-หลังเรีย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EC7B6F" w:rsidRDefault="00EC7B6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 แบบประเมินใบงาน/ผลงาน</w:t>
            </w:r>
          </w:p>
          <w:p w:rsidR="00EC7B6F" w:rsidRDefault="00EC7B6F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right="36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</w:p>
        </w:tc>
      </w:tr>
    </w:tbl>
    <w:p w:rsidR="00EC7B6F" w:rsidRDefault="00EC7B6F" w:rsidP="00EC7B6F"/>
    <w:p w:rsidR="004E2095" w:rsidRPr="00EC7B6F" w:rsidRDefault="004E2095">
      <w:bookmarkStart w:id="0" w:name="_GoBack"/>
      <w:bookmarkEnd w:id="0"/>
    </w:p>
    <w:sectPr w:rsidR="004E2095" w:rsidRPr="00EC7B6F" w:rsidSect="00EC7B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6F"/>
    <w:rsid w:val="004E2095"/>
    <w:rsid w:val="00E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1116B-650C-413A-99F6-F6F7CE95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6F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B6F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EC7B6F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2020-01-08T04:34:00Z</dcterms:created>
  <dcterms:modified xsi:type="dcterms:W3CDTF">2020-01-08T04:34:00Z</dcterms:modified>
</cp:coreProperties>
</file>