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9" w:rsidRPr="00114D60" w:rsidRDefault="00800759" w:rsidP="00800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800759" w:rsidRPr="00114D60" w:rsidRDefault="00800759" w:rsidP="00800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114D60">
        <w:rPr>
          <w:rFonts w:asciiTheme="majorBidi" w:hAnsiTheme="majorBidi" w:cstheme="majorBidi"/>
          <w:color w:val="000000"/>
          <w:sz w:val="30"/>
          <w:szCs w:val="30"/>
          <w:cs/>
        </w:rPr>
        <w:t xml:space="preserve"> </w:t>
      </w:r>
      <w:r w:rsidRPr="00114D60">
        <w:rPr>
          <w:rFonts w:asciiTheme="majorBidi" w:hAnsiTheme="majorBidi" w:cstheme="majorBidi"/>
          <w:color w:val="000000"/>
          <w:sz w:val="30"/>
          <w:szCs w:val="30"/>
        </w:rPr>
        <w:tab/>
      </w:r>
      <w:r w:rsidRPr="00114D60">
        <w:rPr>
          <w:rFonts w:asciiTheme="majorBidi" w:hAnsiTheme="majorBidi" w:cstheme="majorBidi"/>
          <w:color w:val="000000"/>
          <w:sz w:val="30"/>
          <w:szCs w:val="30"/>
          <w:cs/>
        </w:rPr>
        <w:t xml:space="preserve"> </w:t>
      </w: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  ม.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 xml:space="preserve">1            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จ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>20202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   วิชา  ภาษาจีน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>2</w:t>
      </w:r>
    </w:p>
    <w:p w:rsidR="00800759" w:rsidRPr="00114D60" w:rsidRDefault="00800759" w:rsidP="00800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</w:p>
    <w:p w:rsidR="00800759" w:rsidRDefault="00800759" w:rsidP="00800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800759" w:rsidRDefault="00800759" w:rsidP="008007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tbl>
      <w:tblPr>
        <w:tblStyle w:val="TableGrid"/>
        <w:tblW w:w="15887" w:type="dxa"/>
        <w:tblLook w:val="04A0" w:firstRow="1" w:lastRow="0" w:firstColumn="1" w:lastColumn="0" w:noHBand="0" w:noVBand="1"/>
      </w:tblPr>
      <w:tblGrid>
        <w:gridCol w:w="4390"/>
        <w:gridCol w:w="2259"/>
        <w:gridCol w:w="2684"/>
        <w:gridCol w:w="3106"/>
        <w:gridCol w:w="3448"/>
      </w:tblGrid>
      <w:tr w:rsidR="00800759" w:rsidRPr="00657088" w:rsidTr="00B319BF">
        <w:tc>
          <w:tcPr>
            <w:tcW w:w="4390" w:type="dxa"/>
          </w:tcPr>
          <w:p w:rsidR="00800759" w:rsidRPr="00657088" w:rsidRDefault="00800759" w:rsidP="00B319BF">
            <w:pPr>
              <w:jc w:val="center"/>
              <w:rPr>
                <w:rFonts w:eastAsia="Malgun Gothic" w:cstheme="minorBidi"/>
                <w:color w:val="000000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59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b/>
                <w:color w:val="000000"/>
                <w:szCs w:val="24"/>
              </w:rPr>
              <w:t>Key Word</w:t>
            </w:r>
          </w:p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(คำสำคัญ)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จากตัวชี้วัด</w:t>
            </w:r>
          </w:p>
        </w:tc>
        <w:tc>
          <w:tcPr>
            <w:tcW w:w="2684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สมรรถนะ/</w:t>
            </w:r>
          </w:p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รูปแบบการสอน</w:t>
            </w:r>
          </w:p>
        </w:tc>
        <w:tc>
          <w:tcPr>
            <w:tcW w:w="3106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คุณลักษณะ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800759" w:rsidRPr="00657088" w:rsidTr="00B319BF">
        <w:tc>
          <w:tcPr>
            <w:tcW w:w="4390" w:type="dxa"/>
          </w:tcPr>
          <w:p w:rsidR="00800759" w:rsidRDefault="00800759" w:rsidP="00B319BF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</w:t>
            </w:r>
            <w:r w:rsidRPr="00EE2840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>.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ปฏิบัติตาม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คำสั่ง คำขอร้อง 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 xml:space="preserve">คำแนะนำ 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และ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คำชี้แจงง่ายๆ ที่พบเห็นในชีวิตประจำวัน ที่ฟังและอ่าน</w:t>
            </w:r>
          </w:p>
          <w:p w:rsidR="00800759" w:rsidRPr="008C0399" w:rsidRDefault="00800759" w:rsidP="00B319BF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</w:p>
        </w:tc>
        <w:tc>
          <w:tcPr>
            <w:tcW w:w="2259" w:type="dxa"/>
          </w:tcPr>
          <w:p w:rsidR="00800759" w:rsidRPr="00EE2840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hint="cs"/>
                <w:color w:val="000000"/>
                <w:szCs w:val="24"/>
                <w:cs/>
              </w:rPr>
              <w:t>บ</w:t>
            </w:r>
            <w:r w:rsidRPr="00657088">
              <w:rPr>
                <w:rFonts w:hint="cs"/>
                <w:color w:val="000000"/>
                <w:szCs w:val="24"/>
                <w:cs/>
              </w:rPr>
              <w:t>อกเล่า อธิบาย บรรยาย  ระบุ ยกตัวอย่าง</w:t>
            </w:r>
          </w:p>
        </w:tc>
        <w:tc>
          <w:tcPr>
            <w:tcW w:w="2684" w:type="dxa"/>
            <w:vMerge w:val="restart"/>
          </w:tcPr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ความสามารถในการสื่อสาร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ความสามารถในการคิด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ความสามารถในการแก้ปัญหา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ความสามารถในการใช้ทักษะชีวิต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ความสามารถในการใช้เทคโนโลยี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</w:rPr>
            </w:pP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800759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CIPPA  Model, Inquiry  Cycles, 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Es</w:t>
            </w:r>
            <w:proofErr w:type="spellEnd"/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Explicit   Teaching  Model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แบบโลกเสมือนจริง</w:t>
            </w:r>
          </w:p>
          <w:p w:rsidR="00800759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</w:p>
          <w:p w:rsidR="00800759" w:rsidRPr="00726EB9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3106" w:type="dxa"/>
            <w:vMerge w:val="restart"/>
          </w:tcPr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8Cs 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และแก้ไขปัญหาได้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คิดเชิงนวัตกรรม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และภาวะผู้นำ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800759" w:rsidRPr="00726EB9" w:rsidRDefault="00800759" w:rsidP="00B319BF">
            <w:pPr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กระบวนการคิดข้ามวัฒนธรรม</w:t>
            </w:r>
          </w:p>
        </w:tc>
        <w:tc>
          <w:tcPr>
            <w:tcW w:w="3448" w:type="dxa"/>
            <w:vMerge w:val="restart"/>
          </w:tcPr>
          <w:p w:rsidR="00800759" w:rsidRPr="00657088" w:rsidRDefault="00800759" w:rsidP="00B319BF">
            <w:r w:rsidRPr="00657088">
              <w:rPr>
                <w:rFonts w:hint="cs"/>
                <w:cs/>
              </w:rPr>
              <w:t>คุณลักษณะอันพึงประสงค์</w:t>
            </w:r>
            <w:r w:rsidRPr="00657088">
              <w:rPr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cs/>
              </w:rPr>
              <w:t>)</w:t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1.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รักชาติ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ศาสน์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กษัตริย์</w:t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2.</w:t>
            </w:r>
            <w:r w:rsidRPr="00657088">
              <w:rPr>
                <w:rFonts w:hint="cs"/>
                <w:color w:val="000000"/>
                <w:szCs w:val="24"/>
                <w:cs/>
              </w:rPr>
              <w:t>ซื่อสัตย์สุจริต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3.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มีวินัย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4.</w:t>
            </w:r>
            <w:r w:rsidRPr="00657088">
              <w:rPr>
                <w:rFonts w:hint="cs"/>
                <w:color w:val="000000"/>
                <w:szCs w:val="24"/>
                <w:cs/>
              </w:rPr>
              <w:t>ใฝ่เรียนรู้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5.</w:t>
            </w:r>
            <w:r w:rsidRPr="00657088">
              <w:rPr>
                <w:rFonts w:hint="cs"/>
                <w:color w:val="000000"/>
                <w:szCs w:val="24"/>
                <w:cs/>
              </w:rPr>
              <w:t>อยู่อย่างพอเพียง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6.</w:t>
            </w:r>
            <w:r w:rsidRPr="00657088">
              <w:rPr>
                <w:rFonts w:hint="cs"/>
                <w:color w:val="000000"/>
                <w:szCs w:val="24"/>
                <w:cs/>
              </w:rPr>
              <w:t>มุ่งมั่นในการทำงาน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7.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รักความเป็นไทย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8.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มีจิตสาธารณะ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800759" w:rsidRPr="00657088" w:rsidRDefault="00800759" w:rsidP="00B319BF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9.</w:t>
            </w:r>
            <w:r w:rsidRPr="00657088">
              <w:rPr>
                <w:rFonts w:hint="cs"/>
                <w:color w:val="000000"/>
                <w:szCs w:val="24"/>
                <w:cs/>
              </w:rPr>
              <w:t>ความเป็นสุภาพบุรุษ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อัสสัมชัญ</w:t>
            </w: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2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อ่านออก</w:t>
            </w:r>
            <w:r w:rsidRPr="00EE2840">
              <w:rPr>
                <w:rFonts w:asciiTheme="majorBidi" w:hAnsiTheme="majorBidi" w:cstheme="majorBidi"/>
                <w:spacing w:val="-6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</w:p>
        </w:tc>
        <w:tc>
          <w:tcPr>
            <w:tcW w:w="2259" w:type="dxa"/>
          </w:tcPr>
          <w:p w:rsidR="00800759" w:rsidRPr="00EE2840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EE2840">
              <w:rPr>
                <w:rFonts w:asciiTheme="majorBidi" w:hAnsiTheme="majorBidi" w:cstheme="majorBidi"/>
                <w:color w:val="000000"/>
                <w:szCs w:val="24"/>
                <w:cs/>
              </w:rPr>
              <w:t>อ่าน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3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อธิบาย และตอบคำถามเกี่ยวกับบทสนทนา เรื่องสั้น เรื่องเล่า และนิทาน</w:t>
            </w:r>
          </w:p>
        </w:tc>
        <w:tc>
          <w:tcPr>
            <w:tcW w:w="2259" w:type="dxa"/>
          </w:tcPr>
          <w:p w:rsidR="00800759" w:rsidRPr="00EE2840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อธิบาย  เขียน    อ่าน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320" w:lineRule="exact"/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4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สนทนา แลกเปลี่ยนข้อมูลเกี่ยวกับตนเอง   และสถานการณ์</w:t>
            </w:r>
            <w:proofErr w:type="spellStart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ในชีวิตประจำวัน</w:t>
            </w:r>
          </w:p>
        </w:tc>
        <w:tc>
          <w:tcPr>
            <w:tcW w:w="2259" w:type="dxa"/>
          </w:tcPr>
          <w:p w:rsidR="00800759" w:rsidRPr="00EE2840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5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เขียนและพูดโดยใช้ภาษาง่ายๆเพื่อแสดงความต้องการ ความช่วย</w:t>
            </w:r>
            <w:r>
              <w:rPr>
                <w:rFonts w:asciiTheme="majorBidi" w:hAnsiTheme="majorBidi" w:cstheme="majorBidi"/>
                <w:szCs w:val="24"/>
                <w:cs/>
              </w:rPr>
              <w:t>เหลือ และตอบรับ ปฏิเสธได้เหมาะสม</w:t>
            </w:r>
          </w:p>
        </w:tc>
        <w:tc>
          <w:tcPr>
            <w:tcW w:w="2259" w:type="dxa"/>
          </w:tcPr>
          <w:p w:rsidR="00800759" w:rsidRPr="00EE2840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 xml:space="preserve">พูด เขียน 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EE2840" w:rsidRDefault="00800759" w:rsidP="00B319BF">
            <w:pPr>
              <w:jc w:val="center"/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</w:pPr>
            <w:r w:rsidRPr="00EE2840"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Key Word</w:t>
            </w:r>
          </w:p>
          <w:p w:rsidR="00800759" w:rsidRPr="008C0399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t>(คำสำคัญ)</w:t>
            </w:r>
          </w:p>
          <w:p w:rsidR="00800759" w:rsidRPr="00EE2840" w:rsidRDefault="00800759" w:rsidP="00B319BF">
            <w:pPr>
              <w:jc w:val="center"/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t>จากตัวชี้วัด</w:t>
            </w:r>
          </w:p>
        </w:tc>
        <w:tc>
          <w:tcPr>
            <w:tcW w:w="2684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สมรรถนะ/</w:t>
            </w:r>
          </w:p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รูปแบบการสอน</w:t>
            </w:r>
          </w:p>
        </w:tc>
        <w:tc>
          <w:tcPr>
            <w:tcW w:w="3106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800759" w:rsidRPr="00657088" w:rsidRDefault="00800759" w:rsidP="00B31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คุณลักษณะ</w:t>
            </w:r>
          </w:p>
          <w:p w:rsidR="00800759" w:rsidRPr="00657088" w:rsidRDefault="00800759" w:rsidP="00B319BF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6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 w:val="restart"/>
          </w:tcPr>
          <w:p w:rsidR="00800759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800759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800759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800759" w:rsidRPr="00515D86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800759" w:rsidRPr="00515D86" w:rsidRDefault="00800759" w:rsidP="00B319B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800759" w:rsidRPr="00515D86" w:rsidRDefault="00800759" w:rsidP="00B319B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800759" w:rsidRPr="00C610C8" w:rsidRDefault="00800759" w:rsidP="00B319BF">
            <w:pPr>
              <w:rPr>
                <w:color w:val="000000"/>
                <w:szCs w:val="24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06" w:type="dxa"/>
            <w:vMerge w:val="restart"/>
          </w:tcPr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Computing and ICT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ซึ่ง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และการเรียนรู้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มีระเบียบวินัย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21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เทคโนโลยี</w:t>
            </w:r>
          </w:p>
          <w:p w:rsidR="00800759" w:rsidRPr="00515D86" w:rsidRDefault="00800759" w:rsidP="00B319B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ทักษะชีวิตและอาชีพ</w:t>
            </w:r>
          </w:p>
          <w:p w:rsidR="00800759" w:rsidRPr="00C610C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 w:val="restart"/>
          </w:tcPr>
          <w:p w:rsidR="00800759" w:rsidRPr="00C610C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7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แก้ปัญหา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8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.บรรยายเกี่ยวกับเทศกาล วันสำคัญ ชีวิตความเป็นอยู่ และประเพณี ของเจ้าของภาษาได้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>อธิบาย</w:t>
            </w:r>
            <w:r w:rsidRPr="008C0399">
              <w:rPr>
                <w:rFonts w:asciiTheme="majorBidi" w:eastAsia="Malgun Gothic" w:hAnsiTheme="majorBidi" w:cstheme="majorBidi" w:hint="cs"/>
                <w:color w:val="000000" w:themeColor="text1"/>
                <w:szCs w:val="24"/>
                <w:cs/>
                <w:lang w:eastAsia="ko-KR"/>
              </w:rPr>
              <w:t xml:space="preserve">   </w:t>
            </w: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 xml:space="preserve"> บรรยาย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9</w:t>
            </w:r>
            <w:r w:rsidRPr="00EE2840">
              <w:rPr>
                <w:rFonts w:asciiTheme="majorBidi" w:hAnsi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บอกความเหมือนและความแตกต่างระหว่างการออกเสียงประโยคชนิด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 การลำดับคำ ตามโครงสร้างประโยค ของ </w:t>
            </w:r>
            <w:r w:rsidRPr="00EE2840">
              <w:rPr>
                <w:rFonts w:asciiTheme="majorBidi" w:hAnsiTheme="majorBidi" w:cstheme="majorBidi"/>
                <w:spacing w:val="-8"/>
                <w:szCs w:val="24"/>
                <w:cs/>
              </w:rPr>
              <w:t>ภาษาต่างประเทศ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และภาษาไทย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บรรยาย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10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.ค้นคว้า และถ่ายทอดเนื้อหาสาระภาษาต่างประเทศ ที่เกี่ยวข้องกับกลุ่มสาระการเรียนรู้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อื่นๆ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โดยการเขียน / การวาดภาพ / หรือใช้สื่ออิเล็กทรอนิกส์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  <w:tr w:rsidR="00800759" w:rsidRPr="00657088" w:rsidTr="00B319BF">
        <w:tc>
          <w:tcPr>
            <w:tcW w:w="4390" w:type="dxa"/>
          </w:tcPr>
          <w:p w:rsidR="00800759" w:rsidRPr="008C0399" w:rsidRDefault="00800759" w:rsidP="00B319BF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11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.ใช้ภาษาสื่อสารอย่างง่ายๆ ในสถานการณ์จริง/สถานการณ์จำลอง ที่เกิดขึ้นในสถานศึกษา</w:t>
            </w:r>
          </w:p>
        </w:tc>
        <w:tc>
          <w:tcPr>
            <w:tcW w:w="2259" w:type="dxa"/>
          </w:tcPr>
          <w:p w:rsidR="00800759" w:rsidRPr="008C0399" w:rsidRDefault="00800759" w:rsidP="00B319BF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/>
                <w:szCs w:val="24"/>
                <w:cs/>
              </w:rPr>
              <w:t>เล่า บรรยาย พูด</w:t>
            </w:r>
          </w:p>
        </w:tc>
        <w:tc>
          <w:tcPr>
            <w:tcW w:w="2684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800759" w:rsidRPr="00657088" w:rsidRDefault="00800759" w:rsidP="00B319BF">
            <w:pPr>
              <w:rPr>
                <w:color w:val="000000"/>
                <w:szCs w:val="24"/>
              </w:rPr>
            </w:pPr>
          </w:p>
        </w:tc>
      </w:tr>
    </w:tbl>
    <w:p w:rsidR="00800759" w:rsidRDefault="00800759" w:rsidP="0080075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42D0D" w:rsidRDefault="00C42D0D">
      <w:bookmarkStart w:id="0" w:name="_GoBack"/>
      <w:bookmarkEnd w:id="0"/>
    </w:p>
    <w:sectPr w:rsidR="00C42D0D" w:rsidSect="008C0399">
      <w:pgSz w:w="16838" w:h="11906" w:orient="landscape"/>
      <w:pgMar w:top="156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59"/>
    <w:rsid w:val="00800759"/>
    <w:rsid w:val="00C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5F0C4-A619-45A9-B2E9-EB35B1C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59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2020-01-21T05:22:00Z</dcterms:created>
  <dcterms:modified xsi:type="dcterms:W3CDTF">2020-01-21T05:23:00Z</dcterms:modified>
</cp:coreProperties>
</file>