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854EC">
        <w:rPr>
          <w:rFonts w:ascii="Cordia New" w:hAnsi="Cordia New" w:cs="Cordia New"/>
          <w:b/>
          <w:bCs/>
          <w:sz w:val="32"/>
          <w:szCs w:val="32"/>
        </w:rPr>
        <w:t>1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21101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คณิตศาสตร์พื้นฐาน </w:t>
      </w:r>
      <w:r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1.5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60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p w:rsidR="00C71705" w:rsidRDefault="00EE3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5029835</wp:posOffset>
                </wp:positionV>
                <wp:extent cx="4095750" cy="1905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E1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396.05pt" to="316.6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764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EE7649" w:rsidRDefault="00EE7649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1.  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รกยะ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1.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ตัวประกอบของจำนวนนับ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2.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จำนวนเฉพาะของจำนวนนับ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3.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การแยกตัวประกอบของจำนวนนับ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4.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การหา ห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ของจำนวนนับ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5.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การหา ค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ของจำนวนนับ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72AD9"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D72AD9">
              <w:rPr>
                <w:rFonts w:ascii="Cordia New" w:hAnsi="Cordia New" w:cs="Cordia New"/>
                <w:sz w:val="32"/>
                <w:szCs w:val="32"/>
              </w:rPr>
              <w:t>6</w:t>
            </w:r>
            <w:r w:rsidRPr="00D72AD9"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 w:rsidRPr="00D72AD9">
              <w:rPr>
                <w:rFonts w:ascii="Cordia New" w:hAnsi="Cordia New" w:cs="Cordia New" w:hint="cs"/>
                <w:sz w:val="32"/>
                <w:szCs w:val="32"/>
                <w:cs/>
              </w:rPr>
              <w:t>จำนวนเต็มบวก จำนวนเต็มลบ</w:t>
            </w:r>
          </w:p>
          <w:p w:rsidR="00EE7649" w:rsidRPr="00D72AD9" w:rsidRDefault="00EE7649" w:rsidP="00BC3D8D">
            <w:pPr>
              <w:rPr>
                <w:rFonts w:ascii="Cordia New" w:hAnsi="Cordia New" w:cs="Cordia New"/>
                <w:sz w:val="36"/>
                <w:szCs w:val="36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</w:t>
            </w:r>
            <w:r w:rsidRPr="00D72AD9">
              <w:rPr>
                <w:rFonts w:ascii="Cordia New" w:hAnsi="Cordia New" w:cs="Cordia New" w:hint="cs"/>
                <w:sz w:val="32"/>
                <w:szCs w:val="32"/>
                <w:cs/>
              </w:rPr>
              <w:t>และศูนย์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7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การเปรียบเทียบจำนวนเต็ม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8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การบวกจำนวนเต็ม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9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การลบจำนวนเต็ม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10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การคูณจำนวนเต็ม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11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การหารจำนวนเต็ม</w:t>
            </w:r>
          </w:p>
          <w:p w:rsidR="00EE7649" w:rsidRPr="003812C9" w:rsidRDefault="00EE7649" w:rsidP="001854E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12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สมบัติของจำนวนเต็ม และการนำไปใช้</w:t>
            </w:r>
          </w:p>
        </w:tc>
        <w:tc>
          <w:tcPr>
            <w:tcW w:w="1417" w:type="dxa"/>
            <w:tcBorders>
              <w:bottom w:val="nil"/>
            </w:tcBorders>
          </w:tcPr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 22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1854EC" w:rsidRPr="001854EC" w:rsidRDefault="001854EC" w:rsidP="001854E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EE7649" w:rsidRPr="001854EC" w:rsidRDefault="001854EC" w:rsidP="001854E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1854EC" w:rsidRPr="001854EC" w:rsidRDefault="001854EC" w:rsidP="001854EC">
            <w:pPr>
              <w:pStyle w:val="ListParagraph"/>
              <w:numPr>
                <w:ilvl w:val="0"/>
                <w:numId w:val="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1854EC" w:rsidRPr="001854EC" w:rsidRDefault="001854EC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สสวท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:rsidR="00EE7649" w:rsidRDefault="00EE7649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  <w:p w:rsidR="00EE7649" w:rsidRPr="003812C9" w:rsidRDefault="00EE7649" w:rsidP="00BC3D8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EE7649" w:rsidRDefault="00EE7649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EE7649" w:rsidRDefault="00EE7649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EE7649" w:rsidRDefault="00EE7649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EE7649" w:rsidRDefault="00EE7649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:rsidR="001854EC" w:rsidRDefault="006266B9" w:rsidP="001854EC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bookmarkStart w:id="0" w:name="_GoBack"/>
      <w:bookmarkEnd w:id="0"/>
      <w:r>
        <w:br w:type="page"/>
      </w:r>
      <w:r w:rsidR="001854EC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854EC" w:rsidRDefault="001854EC" w:rsidP="001854EC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</w:p>
    <w:p w:rsidR="001854EC" w:rsidRDefault="001854EC" w:rsidP="001854EC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21101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คณิตศาสตร์พื้นฐาน </w:t>
      </w:r>
      <w:r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1854EC" w:rsidRDefault="001854EC" w:rsidP="001854EC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1.5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60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854EC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2.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เลขยกกำลัง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ความหมายของเลขยกกำลัง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การเขียนแสดงจำนวนที่มีค่ามากๆ ใน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รูป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กรณ์วิทยาศาสตร์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การเขียนแสดงจำนวนที่มีค่าน้อยๆ   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ในรูป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กรณ์วิทยาศาสตร์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4.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การคูณเลขยกกำลังที่มีฐานเดียวกัน 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และเลขชี้กำลังเป็นจำนวนเต็ม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5.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การหารเลขยกกำลังที่มีฐานเดียวกัน 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และเลขชี้กำลังเป็นจำนวนเต็ม</w:t>
            </w:r>
          </w:p>
        </w:tc>
        <w:tc>
          <w:tcPr>
            <w:tcW w:w="1417" w:type="dxa"/>
            <w:tcBorders>
              <w:bottom w:val="nil"/>
            </w:tcBorders>
          </w:tcPr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</w:rPr>
              <w:t>15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4EC" w:rsidRDefault="001854EC" w:rsidP="0018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1854EC" w:rsidRPr="001854EC" w:rsidRDefault="001854EC" w:rsidP="001854E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1854EC" w:rsidRPr="001854EC" w:rsidRDefault="001854EC" w:rsidP="001854EC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1854EC" w:rsidRPr="001854EC" w:rsidRDefault="001854EC" w:rsidP="001854EC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1854EC" w:rsidRPr="001854EC" w:rsidRDefault="001854EC" w:rsidP="00BC3D8D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สสวท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:rsidR="001854EC" w:rsidRPr="003812C9" w:rsidRDefault="001854EC" w:rsidP="001854E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</w:tc>
        <w:tc>
          <w:tcPr>
            <w:tcW w:w="2523" w:type="dxa"/>
          </w:tcPr>
          <w:p w:rsidR="001854EC" w:rsidRDefault="001854EC" w:rsidP="001854EC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854EC" w:rsidRDefault="001854EC" w:rsidP="001854EC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854EC" w:rsidRPr="001854EC" w:rsidRDefault="001854EC" w:rsidP="001854EC">
            <w:pPr>
              <w:pStyle w:val="ListParagraph"/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1854EC" w:rsidRDefault="001854EC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854EC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854EC" w:rsidRDefault="001854EC" w:rsidP="001854EC">
            <w:pPr>
              <w:ind w:left="567" w:hanging="283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สถิติ</w:t>
            </w:r>
          </w:p>
          <w:p w:rsidR="001854EC" w:rsidRDefault="001854EC" w:rsidP="001854EC">
            <w:pPr>
              <w:ind w:left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1. ความหมายของข้อมูล</w:t>
            </w:r>
          </w:p>
          <w:p w:rsidR="001854EC" w:rsidRDefault="001854EC" w:rsidP="001854EC">
            <w:pPr>
              <w:ind w:left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2.การนำเสนอข้อมูลและแปล  </w:t>
            </w:r>
          </w:p>
          <w:p w:rsidR="001854EC" w:rsidRDefault="001854EC" w:rsidP="001854EC">
            <w:pPr>
              <w:ind w:left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ความหมายข้อมูล</w:t>
            </w:r>
          </w:p>
          <w:p w:rsidR="001854EC" w:rsidRPr="0086066D" w:rsidRDefault="001854EC" w:rsidP="001854EC">
            <w:pPr>
              <w:ind w:left="720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3. การนำไปใช้</w:t>
            </w:r>
          </w:p>
        </w:tc>
        <w:tc>
          <w:tcPr>
            <w:tcW w:w="1417" w:type="dxa"/>
            <w:tcBorders>
              <w:bottom w:val="nil"/>
            </w:tcBorders>
          </w:tcPr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86066D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1854EC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4EC" w:rsidRPr="0086066D" w:rsidRDefault="001854EC" w:rsidP="001854EC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Merge w:val="restart"/>
          </w:tcPr>
          <w:p w:rsidR="001854EC" w:rsidRPr="001854EC" w:rsidRDefault="001854EC" w:rsidP="001854E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1854EC" w:rsidRPr="001854EC" w:rsidRDefault="001854EC" w:rsidP="001854EC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1854EC" w:rsidRPr="001854EC" w:rsidRDefault="001854EC" w:rsidP="001854EC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1854EC" w:rsidRPr="001854EC" w:rsidRDefault="001854EC" w:rsidP="00BC3D8D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1854EC" w:rsidRDefault="001854EC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1854EC" w:rsidRPr="003812C9" w:rsidRDefault="001854EC" w:rsidP="001854E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 w:val="restart"/>
          </w:tcPr>
          <w:p w:rsidR="001854EC" w:rsidRPr="008F4B67" w:rsidRDefault="001854EC" w:rsidP="008F4B67">
            <w:pPr>
              <w:pStyle w:val="ListParagraph"/>
              <w:numPr>
                <w:ilvl w:val="1"/>
                <w:numId w:val="8"/>
              </w:numPr>
              <w:ind w:left="714" w:hanging="283"/>
              <w:rPr>
                <w:rFonts w:ascii="Cordia New" w:hAnsi="Cordia New" w:cs="Cordia New"/>
                <w:sz w:val="32"/>
                <w:szCs w:val="32"/>
              </w:rPr>
            </w:pPr>
            <w:r w:rsidRPr="008F4B67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 w:rsidRPr="008F4B67"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 w:rsidRPr="008F4B67"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854EC" w:rsidRPr="008F4B67" w:rsidRDefault="001854EC" w:rsidP="008F4B67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</w:tabs>
              <w:ind w:left="714" w:hanging="283"/>
              <w:rPr>
                <w:rFonts w:ascii="Cordia New" w:hAnsi="Cordia New" w:cs="Cordia New"/>
                <w:sz w:val="32"/>
                <w:szCs w:val="32"/>
              </w:rPr>
            </w:pPr>
            <w:r w:rsidRPr="008F4B67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854EC" w:rsidRDefault="001854EC" w:rsidP="008F4B67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</w:tabs>
              <w:ind w:left="714" w:hanging="283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854EC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854EC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1854EC" w:rsidRDefault="0018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1854EC" w:rsidRDefault="0018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854EC" w:rsidRDefault="0018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854EC" w:rsidRDefault="0018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854EC" w:rsidRDefault="0018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:rsidR="008F4B67" w:rsidRDefault="008F4B67" w:rsidP="008F4B67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bookmarkStart w:id="1" w:name="_gjdgxs" w:colFirst="0" w:colLast="0"/>
      <w:bookmarkEnd w:id="1"/>
      <w:r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F4B67" w:rsidRDefault="008F4B67" w:rsidP="008F4B67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</w:p>
    <w:p w:rsidR="008F4B67" w:rsidRDefault="008F4B67" w:rsidP="008F4B67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>21101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 คณิตศาสตร์พื้นฐาน </w:t>
      </w:r>
      <w:r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8F4B67" w:rsidRDefault="008F4B67" w:rsidP="008F4B67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1.5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60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8F4B67" w:rsidTr="00BC3D8D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8F4B67" w:rsidRDefault="008F4B67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F4B67" w:rsidRDefault="008F4B67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8F4B67" w:rsidRDefault="008F4B67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F4B67" w:rsidRDefault="008F4B67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8F4B67" w:rsidRDefault="008F4B67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F4B67" w:rsidTr="00BC3D8D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8F4B67" w:rsidRDefault="008F4B67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4.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พื้นฐานทางเรขาคณิตและ   </w:t>
            </w:r>
          </w:p>
          <w:p w:rsidR="008F4B67" w:rsidRDefault="008F4B67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ความสัมพันธ์ระหว่างรูปเรขาคณิต</w:t>
            </w:r>
          </w:p>
          <w:p w:rsidR="008F4B67" w:rsidRDefault="008F4B67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สองมิติ-สามมิติ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การสร้างรูปเรขาคณิต โดยใช้วงเวียน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และสันตรง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    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การสร้างรูปเรขาคณิตอย่างง่าย โดย  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ใช้การสร้างพื้นฐาน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การสำรวจสมบัติทางเรขาคณิต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4. ภาพของรูปเรขาคณิตสองมิติที่เกิด 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จากการคลี่รูปเรขาคณิตสามมิติ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5. ภาพสองมิติที่ได้จากการมองทาง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ด้านหน้า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(Front View)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ด้านข้าง   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 w:cs="Cordia New"/>
                <w:sz w:val="32"/>
                <w:szCs w:val="32"/>
              </w:rPr>
              <w:t>(Side View)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หรือด้านบน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(Top View) 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ของรูปเรขาคณิตสามมิติ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6. การวาดหรือประดิษฐ์รูปเรขาคณิตที่</w:t>
            </w:r>
          </w:p>
          <w:p w:rsidR="008F4B67" w:rsidRDefault="008F4B67" w:rsidP="00BC3D8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ประกอบขึ้นจากลูกบาศก์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</w:rPr>
              <w:t>9</w:t>
            </w: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8F4B67" w:rsidRPr="001854EC" w:rsidRDefault="008F4B67" w:rsidP="008F4B6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8F4B67" w:rsidRPr="001854EC" w:rsidRDefault="008F4B67" w:rsidP="008F4B67">
            <w:pPr>
              <w:pStyle w:val="ListParagraph"/>
              <w:numPr>
                <w:ilvl w:val="0"/>
                <w:numId w:val="10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  <w:p w:rsidR="008F4B67" w:rsidRPr="001854EC" w:rsidRDefault="008F4B67" w:rsidP="008F4B67">
            <w:pPr>
              <w:pStyle w:val="ListParagraph"/>
              <w:numPr>
                <w:ilvl w:val="0"/>
                <w:numId w:val="10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การใช้คำถาม</w:t>
            </w:r>
          </w:p>
          <w:p w:rsidR="008F4B67" w:rsidRPr="001854EC" w:rsidRDefault="008F4B67" w:rsidP="00BC3D8D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การสอน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วิชาคณิตศาสตร์พื้นฐาน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เล่ม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ระดับชั้นมัธยมศึกษาปีที่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:rsidR="008F4B67" w:rsidRDefault="008F4B67" w:rsidP="00BC3D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สสวท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:rsidR="008F4B67" w:rsidRPr="003812C9" w:rsidRDefault="008F4B67" w:rsidP="00BC3D8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</w:tc>
        <w:tc>
          <w:tcPr>
            <w:tcW w:w="2523" w:type="dxa"/>
          </w:tcPr>
          <w:p w:rsidR="008F4B67" w:rsidRDefault="008F4B67" w:rsidP="008F4B67">
            <w:pPr>
              <w:numPr>
                <w:ilvl w:val="0"/>
                <w:numId w:val="1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8F4B67" w:rsidRDefault="008F4B67" w:rsidP="008F4B67">
            <w:pPr>
              <w:numPr>
                <w:ilvl w:val="0"/>
                <w:numId w:val="1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8F4B67" w:rsidRPr="001854EC" w:rsidRDefault="008F4B67" w:rsidP="008F4B67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854EC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8F4B67" w:rsidRDefault="008F4B67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:rsidR="00C71705" w:rsidRDefault="00C71705">
      <w:pPr>
        <w:spacing w:after="0"/>
        <w:rPr>
          <w:b/>
          <w:sz w:val="32"/>
          <w:szCs w:val="32"/>
        </w:rPr>
      </w:pPr>
    </w:p>
    <w:sectPr w:rsidR="00C71705" w:rsidSect="008F4B67">
      <w:headerReference w:type="default" r:id="rId7"/>
      <w:pgSz w:w="16838" w:h="11906"/>
      <w:pgMar w:top="426" w:right="844" w:bottom="426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B9" w:rsidRDefault="006266B9">
      <w:pPr>
        <w:spacing w:after="0" w:line="240" w:lineRule="auto"/>
      </w:pPr>
      <w:r>
        <w:separator/>
      </w:r>
    </w:p>
  </w:endnote>
  <w:endnote w:type="continuationSeparator" w:id="0">
    <w:p w:rsidR="006266B9" w:rsidRDefault="0062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B9" w:rsidRDefault="006266B9">
      <w:pPr>
        <w:spacing w:after="0" w:line="240" w:lineRule="auto"/>
      </w:pPr>
      <w:r>
        <w:separator/>
      </w:r>
    </w:p>
  </w:footnote>
  <w:footnote w:type="continuationSeparator" w:id="0">
    <w:p w:rsidR="006266B9" w:rsidRDefault="0062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C71705"/>
    <w:rsid w:val="001854EC"/>
    <w:rsid w:val="001C2761"/>
    <w:rsid w:val="006266B9"/>
    <w:rsid w:val="008F4B67"/>
    <w:rsid w:val="00C71705"/>
    <w:rsid w:val="00EE3B93"/>
    <w:rsid w:val="00EE7649"/>
    <w:rsid w:val="00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67C6E-6957-43A3-8556-BBECBC5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Chuleeporn Tuppakul Na Ayuthaya</cp:lastModifiedBy>
  <cp:revision>4</cp:revision>
  <dcterms:created xsi:type="dcterms:W3CDTF">2019-12-26T14:59:00Z</dcterms:created>
  <dcterms:modified xsi:type="dcterms:W3CDTF">2020-01-02T04:04:00Z</dcterms:modified>
</cp:coreProperties>
</file>