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8" w:rsidRDefault="005252AA" w:rsidP="008336D6">
      <w:pPr>
        <w:spacing w:after="0"/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 w:rsidP="008336D6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2D7299" w:rsidRPr="002D7299">
        <w:rPr>
          <w:rFonts w:asciiTheme="minorBidi" w:hAnsiTheme="minorBidi" w:cstheme="minorBidi"/>
          <w:sz w:val="32"/>
          <w:szCs w:val="32"/>
        </w:rPr>
        <w:t>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EF6D2D">
        <w:rPr>
          <w:rFonts w:asciiTheme="minorBidi" w:hAnsiTheme="minorBidi" w:cstheme="minorBidi"/>
          <w:sz w:val="32"/>
          <w:szCs w:val="32"/>
        </w:rPr>
        <w:t>2563</w:t>
      </w:r>
    </w:p>
    <w:p w:rsidR="00702F78" w:rsidRPr="002D7299" w:rsidRDefault="005252AA" w:rsidP="008336D6">
      <w:pPr>
        <w:spacing w:after="0"/>
        <w:rPr>
          <w:rFonts w:asciiTheme="minorBidi" w:hAnsiTheme="minorBidi" w:cstheme="minorBidi"/>
        </w:rPr>
      </w:pPr>
      <w:r w:rsidRPr="00EF6D2D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5D2C39" w:rsidRPr="00EF6D2D">
        <w:rPr>
          <w:rFonts w:asciiTheme="minorBidi" w:hAnsiTheme="minorBidi" w:cstheme="minorBidi"/>
          <w:sz w:val="34"/>
          <w:szCs w:val="32"/>
          <w:cs/>
        </w:rPr>
        <w:t>ค</w:t>
      </w:r>
      <w:r w:rsidR="00EF6D2D">
        <w:rPr>
          <w:rFonts w:ascii="CordiaUPC" w:hAnsi="CordiaUPC" w:cs="CordiaUPC"/>
          <w:sz w:val="32"/>
          <w:szCs w:val="32"/>
        </w:rPr>
        <w:t>202</w:t>
      </w:r>
      <w:r w:rsidR="008336D6">
        <w:rPr>
          <w:rFonts w:ascii="CordiaUPC" w:hAnsi="CordiaUPC" w:cs="CordiaUPC"/>
          <w:sz w:val="32"/>
          <w:szCs w:val="32"/>
        </w:rPr>
        <w:t>02</w:t>
      </w:r>
      <w:r w:rsidR="005D2C39">
        <w:rPr>
          <w:rFonts w:cs="Cordia New" w:hint="cs"/>
          <w:b/>
          <w:bCs/>
          <w:sz w:val="34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="005D2C39"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5D2C39"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>คณิตศาสตร์</w:t>
      </w:r>
      <w:r w:rsidR="001161A5">
        <w:rPr>
          <w:rFonts w:asciiTheme="minorBidi" w:hAnsiTheme="minorBidi" w:cstheme="minorBidi" w:hint="cs"/>
          <w:sz w:val="32"/>
          <w:szCs w:val="32"/>
          <w:cs/>
        </w:rPr>
        <w:t>สากล</w:t>
      </w:r>
      <w:r w:rsidR="005D2C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336D6">
        <w:rPr>
          <w:rFonts w:asciiTheme="minorBidi" w:hAnsiTheme="minorBidi" w:cstheme="minorBidi"/>
          <w:sz w:val="32"/>
          <w:szCs w:val="32"/>
        </w:rPr>
        <w:t>2</w:t>
      </w:r>
    </w:p>
    <w:p w:rsidR="00702F78" w:rsidRPr="002D7299" w:rsidRDefault="005252AA" w:rsidP="008336D6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161A5">
        <w:rPr>
          <w:rFonts w:asciiTheme="minorBidi" w:hAnsiTheme="minorBidi" w:cstheme="minorBidi"/>
          <w:sz w:val="32"/>
          <w:szCs w:val="32"/>
        </w:rPr>
        <w:t>1</w:t>
      </w:r>
      <w:r w:rsidR="005D2C39">
        <w:rPr>
          <w:rFonts w:asciiTheme="minorBidi" w:hAnsiTheme="minorBidi" w:cstheme="minorBidi"/>
          <w:sz w:val="32"/>
          <w:szCs w:val="32"/>
        </w:rPr>
        <w:t>.0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2D7299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F12164">
        <w:rPr>
          <w:rFonts w:asciiTheme="minorBidi" w:hAnsiTheme="minorBidi" w:cstheme="minorBidi"/>
          <w:sz w:val="32"/>
          <w:szCs w:val="32"/>
        </w:rPr>
        <w:t>40</w:t>
      </w:r>
      <w:bookmarkStart w:id="0" w:name="_GoBack"/>
      <w:bookmarkEnd w:id="0"/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 w:rsidP="008336D6">
      <w:pPr>
        <w:spacing w:after="0"/>
        <w:rPr>
          <w:rFonts w:cstheme="minorBidi"/>
          <w:b/>
        </w:rPr>
      </w:pPr>
    </w:p>
    <w:p w:rsidR="005D2C39" w:rsidRDefault="005D2C39" w:rsidP="008336D6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702F78" w:rsidRDefault="005252AA" w:rsidP="008336D6">
      <w:pPr>
        <w:spacing w:after="0"/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1. Define and give example of algebraic expressions.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2. Identify and define terms, coefficients, and variables in an algebraic expression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3. Identify and differentiate the types of algebraic expression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4. Identify and differentiate like terms from unlike terms;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5. Analyze and translate verbal statements into algebraic expressions;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6. Explain how to evaluate algebraic expressions;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7. Perform the addition and subtraction of algebraic expressions;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8. Explain the uses of brackets in simplification of algebraic expressions;</w:t>
      </w:r>
    </w:p>
    <w:p w:rsidR="008336D6" w:rsidRPr="008336D6" w:rsidRDefault="008336D6" w:rsidP="008336D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9. Analyze and simplify algebraic expressions and algebraic fractions;</w:t>
      </w:r>
    </w:p>
    <w:p w:rsid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 xml:space="preserve">10. Define and apply commutative, associative and distributive properties </w:t>
      </w:r>
      <w:proofErr w:type="gramStart"/>
      <w:r w:rsidRPr="008336D6">
        <w:rPr>
          <w:rFonts w:asciiTheme="minorBidi" w:hAnsiTheme="minorBidi"/>
          <w:sz w:val="32"/>
          <w:szCs w:val="32"/>
        </w:rPr>
        <w:t>in  algebraic</w:t>
      </w:r>
      <w:proofErr w:type="gramEnd"/>
      <w:r w:rsidRPr="008336D6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  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proofErr w:type="gramStart"/>
      <w:r w:rsidRPr="008336D6">
        <w:rPr>
          <w:rFonts w:asciiTheme="minorBidi" w:hAnsiTheme="minorBidi"/>
          <w:sz w:val="32"/>
          <w:szCs w:val="32"/>
        </w:rPr>
        <w:t>expressions</w:t>
      </w:r>
      <w:proofErr w:type="gramEnd"/>
      <w:r w:rsidRPr="008336D6">
        <w:rPr>
          <w:rFonts w:asciiTheme="minorBidi" w:hAnsiTheme="minorBidi"/>
          <w:sz w:val="32"/>
          <w:szCs w:val="32"/>
        </w:rPr>
        <w:t>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11. Determine product of a monomial and another monomial;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12. Explain how to multiply binomial by a monomial;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13. Explain how to obtain the product of a binomial by another binomial;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14. Develop speed and accuracy in simplifying algebraic expressions.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15. Tell what an equation is;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16. Explain how to solve algebraic equations involving integer coefficients;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17. Analyze and solve algebraic equations involving fractional and decimal coefficients;</w:t>
      </w:r>
    </w:p>
    <w:p w:rsidR="008336D6" w:rsidRPr="008336D6" w:rsidRDefault="008336D6" w:rsidP="008336D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18. Analyze and solve word problems involving algebraic equations;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19. Relate the importance of the lesson in our lives;</w:t>
      </w:r>
    </w:p>
    <w:p w:rsidR="008336D6" w:rsidRPr="008336D6" w:rsidRDefault="008336D6" w:rsidP="008336D6">
      <w:pPr>
        <w:pStyle w:val="a5"/>
        <w:rPr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20. Develop speed and accuracy in solving algebraic equations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21.</w:t>
      </w:r>
      <w:r w:rsidRPr="008336D6">
        <w:rPr>
          <w:sz w:val="32"/>
          <w:szCs w:val="32"/>
        </w:rPr>
        <w:t xml:space="preserve"> </w:t>
      </w:r>
      <w:r w:rsidRPr="008336D6">
        <w:rPr>
          <w:rFonts w:asciiTheme="minorBidi" w:hAnsiTheme="minorBidi"/>
          <w:sz w:val="32"/>
          <w:szCs w:val="32"/>
        </w:rPr>
        <w:t>Define the word “Triangle”;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22. Identify the elements of a triangle;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23. Identify and plot points on the interior, exterior and on the triangle itself;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24. Identify and define equilateral, isosceles and scalene triangles;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lastRenderedPageBreak/>
        <w:t xml:space="preserve">25. Identify and define acute – angled, right – angled and obtuse – </w:t>
      </w:r>
      <w:proofErr w:type="gramStart"/>
      <w:r w:rsidRPr="008336D6">
        <w:rPr>
          <w:rFonts w:asciiTheme="minorBidi" w:hAnsiTheme="minorBidi"/>
          <w:sz w:val="32"/>
          <w:szCs w:val="32"/>
        </w:rPr>
        <w:t>angled  triangles</w:t>
      </w:r>
      <w:proofErr w:type="gramEnd"/>
      <w:r w:rsidRPr="008336D6">
        <w:rPr>
          <w:rFonts w:asciiTheme="minorBidi" w:hAnsiTheme="minorBidi"/>
          <w:sz w:val="32"/>
          <w:szCs w:val="32"/>
        </w:rPr>
        <w:t xml:space="preserve">; 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>26. Prove that the sum of angles in a triangle is 180</w:t>
      </w:r>
      <w:r w:rsidRPr="008336D6">
        <w:rPr>
          <w:rFonts w:asciiTheme="minorBidi" w:hAnsiTheme="minorBidi"/>
          <w:sz w:val="32"/>
          <w:szCs w:val="32"/>
          <w:vertAlign w:val="superscript"/>
        </w:rPr>
        <w:t>0</w:t>
      </w:r>
      <w:r w:rsidRPr="008336D6">
        <w:rPr>
          <w:rFonts w:asciiTheme="minorBidi" w:hAnsiTheme="minorBidi"/>
          <w:sz w:val="32"/>
          <w:szCs w:val="32"/>
        </w:rPr>
        <w:t>;</w:t>
      </w:r>
    </w:p>
    <w:p w:rsidR="008336D6" w:rsidRDefault="008336D6" w:rsidP="008336D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 xml:space="preserve">27. Calculate the measure of unknown angle in a triangle using the </w:t>
      </w:r>
      <w:proofErr w:type="gramStart"/>
      <w:r w:rsidRPr="008336D6">
        <w:rPr>
          <w:rFonts w:asciiTheme="minorBidi" w:hAnsiTheme="minorBidi"/>
          <w:sz w:val="32"/>
          <w:szCs w:val="32"/>
        </w:rPr>
        <w:t>different  properties</w:t>
      </w:r>
      <w:proofErr w:type="gramEnd"/>
      <w:r w:rsidRPr="008336D6">
        <w:rPr>
          <w:rFonts w:asciiTheme="minorBidi" w:hAnsiTheme="minorBidi"/>
          <w:sz w:val="32"/>
          <w:szCs w:val="32"/>
        </w:rPr>
        <w:t xml:space="preserve"> of </w:t>
      </w:r>
    </w:p>
    <w:p w:rsidR="008336D6" w:rsidRPr="008336D6" w:rsidRDefault="008336D6" w:rsidP="008336D6">
      <w:pPr>
        <w:spacing w:after="0" w:line="240" w:lineRule="auto"/>
        <w:rPr>
          <w:rFonts w:cstheme="minorBidi"/>
          <w:b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proofErr w:type="gramStart"/>
      <w:r w:rsidRPr="008336D6">
        <w:rPr>
          <w:rFonts w:asciiTheme="minorBidi" w:hAnsiTheme="minorBidi"/>
          <w:sz w:val="32"/>
          <w:szCs w:val="32"/>
        </w:rPr>
        <w:t>a</w:t>
      </w:r>
      <w:proofErr w:type="gramEnd"/>
      <w:r w:rsidRPr="008336D6">
        <w:rPr>
          <w:rFonts w:asciiTheme="minorBidi" w:hAnsiTheme="minorBidi"/>
          <w:sz w:val="32"/>
          <w:szCs w:val="32"/>
        </w:rPr>
        <w:t xml:space="preserve"> triangle;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</w:rPr>
      </w:pPr>
      <w:r w:rsidRPr="008336D6">
        <w:rPr>
          <w:rFonts w:asciiTheme="minorBidi" w:hAnsiTheme="minorBidi"/>
          <w:sz w:val="32"/>
          <w:szCs w:val="32"/>
        </w:rPr>
        <w:t xml:space="preserve">28. Construct their own problems to be solved using the different properties </w:t>
      </w:r>
      <w:proofErr w:type="gramStart"/>
      <w:r w:rsidRPr="008336D6">
        <w:rPr>
          <w:rFonts w:asciiTheme="minorBidi" w:hAnsiTheme="minorBidi"/>
          <w:sz w:val="32"/>
          <w:szCs w:val="32"/>
        </w:rPr>
        <w:t>of  triangle</w:t>
      </w:r>
      <w:proofErr w:type="gramEnd"/>
      <w:r w:rsidRPr="008336D6">
        <w:rPr>
          <w:rFonts w:asciiTheme="minorBidi" w:hAnsiTheme="minorBidi"/>
          <w:sz w:val="32"/>
          <w:szCs w:val="32"/>
        </w:rPr>
        <w:t>;</w:t>
      </w:r>
    </w:p>
    <w:p w:rsidR="008336D6" w:rsidRPr="008336D6" w:rsidRDefault="008336D6" w:rsidP="008336D6">
      <w:pPr>
        <w:pStyle w:val="a5"/>
        <w:rPr>
          <w:rFonts w:asciiTheme="minorBidi" w:hAnsiTheme="minorBidi"/>
          <w:sz w:val="32"/>
          <w:szCs w:val="32"/>
          <w:cs/>
        </w:rPr>
      </w:pPr>
      <w:r w:rsidRPr="008336D6">
        <w:rPr>
          <w:rFonts w:asciiTheme="minorBidi" w:hAnsiTheme="minorBidi"/>
          <w:sz w:val="32"/>
          <w:szCs w:val="32"/>
        </w:rPr>
        <w:t xml:space="preserve">29. Develop independence with speed and accuracy in finding the measure of </w:t>
      </w:r>
      <w:proofErr w:type="gramStart"/>
      <w:r w:rsidRPr="008336D6">
        <w:rPr>
          <w:rFonts w:asciiTheme="minorBidi" w:hAnsiTheme="minorBidi"/>
          <w:sz w:val="32"/>
          <w:szCs w:val="32"/>
        </w:rPr>
        <w:t>the  unknown</w:t>
      </w:r>
      <w:proofErr w:type="gramEnd"/>
      <w:r w:rsidRPr="008336D6">
        <w:rPr>
          <w:rFonts w:asciiTheme="minorBidi" w:hAnsiTheme="minorBidi"/>
          <w:sz w:val="32"/>
          <w:szCs w:val="32"/>
        </w:rPr>
        <w:t xml:space="preserve"> angles in triangles.</w:t>
      </w:r>
    </w:p>
    <w:p w:rsidR="008336D6" w:rsidRPr="008336D6" w:rsidRDefault="008336D6" w:rsidP="008336D6">
      <w:pPr>
        <w:rPr>
          <w:rFonts w:cstheme="minorBidi"/>
          <w:b/>
        </w:rPr>
      </w:pPr>
    </w:p>
    <w:p w:rsidR="008336D6" w:rsidRPr="008336D6" w:rsidRDefault="005D2C39" w:rsidP="008336D6">
      <w:p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8336D6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8336D6">
        <w:rPr>
          <w:rFonts w:asciiTheme="minorBidi" w:hAnsiTheme="minorBidi" w:cstheme="minorBidi"/>
          <w:sz w:val="32"/>
          <w:szCs w:val="32"/>
          <w:cs/>
        </w:rPr>
        <w:t>ความรู้เพิ่มเติมทางคณิตศาสตร์</w:t>
      </w:r>
      <w:r w:rsidR="008336D6" w:rsidRPr="008336D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336D6" w:rsidRPr="008336D6">
        <w:rPr>
          <w:rFonts w:asciiTheme="minorBidi" w:hAnsiTheme="minorBidi" w:cstheme="minorBidi"/>
          <w:sz w:val="32"/>
          <w:szCs w:val="32"/>
        </w:rPr>
        <w:t>Basic Algebra</w:t>
      </w:r>
      <w:r w:rsidR="008336D6" w:rsidRPr="008336D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336D6" w:rsidRPr="008336D6">
        <w:rPr>
          <w:rFonts w:asciiTheme="minorBidi" w:hAnsiTheme="minorBidi" w:cstheme="minorBidi"/>
          <w:sz w:val="32"/>
          <w:szCs w:val="32"/>
        </w:rPr>
        <w:t>, Algebraic Equations , Properties of Triangles</w:t>
      </w:r>
    </w:p>
    <w:p w:rsidR="0054433C" w:rsidRPr="008336D6" w:rsidRDefault="005D2C39" w:rsidP="00833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8336D6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8336D6">
        <w:rPr>
          <w:rFonts w:asciiTheme="minorBidi" w:hAnsiTheme="minorBidi" w:cstheme="minorBidi"/>
          <w:sz w:val="32"/>
          <w:szCs w:val="32"/>
          <w:cs/>
        </w:rPr>
        <w:t xml:space="preserve">ทักษะกระบวนการทางคณิตศาสตร์ ได้แก่ การแก้ปัญหา   การให้เหตุผล   การสื่อสารสื่อความหมายทางคณิตศาสตร์และการนำเสนอ   การเชื่อมโยงความรู้ทางคณิตศาสตร์   และมีความคิดริเริ่มสร้างสรรค์   </w:t>
      </w:r>
      <w:r w:rsidRPr="008336D6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8336D6">
        <w:rPr>
          <w:rFonts w:asciiTheme="minorBidi" w:hAnsiTheme="minorBidi" w:cstheme="minorBidi"/>
          <w:sz w:val="32"/>
          <w:szCs w:val="32"/>
          <w:cs/>
        </w:rPr>
        <w:t xml:space="preserve">มีคุณลักษณะอันพึงประสงค์ในด้าน  รักชาติ  ศาสน์  กษัตริย์   ซื่อสัตย์สุจริต  </w:t>
      </w:r>
      <w:r w:rsidRPr="008336D6">
        <w:rPr>
          <w:rFonts w:asciiTheme="minorBidi" w:hAnsiTheme="minorBidi" w:cstheme="minorBidi"/>
          <w:sz w:val="32"/>
          <w:szCs w:val="32"/>
        </w:rPr>
        <w:t xml:space="preserve"> </w:t>
      </w:r>
      <w:r w:rsidRPr="008336D6">
        <w:rPr>
          <w:rFonts w:asciiTheme="minorBidi" w:hAnsiTheme="minorBidi" w:cstheme="minorBidi"/>
          <w:sz w:val="32"/>
          <w:szCs w:val="32"/>
          <w:cs/>
        </w:rPr>
        <w:t>มีวินัย ใฝ่เรียนรู้  อยู่อย่างพอเพียง    มุ่งมั่นในการทำงาน   รักความเป็นไทย   และมีจิตสาธารณะ</w:t>
      </w:r>
      <w:r w:rsidR="0054433C" w:rsidRPr="008336D6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54433C" w:rsidRPr="008336D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เพิ่มทักษะการเรียนรู้ในศตวรรษที่ </w:t>
      </w:r>
      <w:r w:rsidR="0054433C" w:rsidRPr="008336D6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="0054433C" w:rsidRPr="008336D6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ab/>
        <w:t xml:space="preserve"> </w:t>
      </w:r>
      <w:r w:rsidR="0054433C" w:rsidRPr="008336D6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ด้าน </w:t>
      </w:r>
      <w:r w:rsidR="0054433C" w:rsidRPr="008336D6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Arithmetic – </w:t>
      </w:r>
      <w:r w:rsidR="0054433C" w:rsidRPr="008336D6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การคิดเลขเป็น และ </w:t>
      </w:r>
      <w:r w:rsidR="0054433C" w:rsidRPr="008336D6">
        <w:rPr>
          <w:rFonts w:asciiTheme="minorBidi" w:eastAsia="Cordia New" w:hAnsiTheme="minorBidi" w:cstheme="minorBidi"/>
          <w:color w:val="000000"/>
          <w:sz w:val="32"/>
          <w:szCs w:val="32"/>
        </w:rPr>
        <w:t>Critical Thinking and Solving Problem</w:t>
      </w:r>
      <w:r w:rsidR="0054433C" w:rsidRPr="008336D6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ab/>
      </w:r>
    </w:p>
    <w:p w:rsidR="0054433C" w:rsidRPr="004F46F7" w:rsidRDefault="0054433C" w:rsidP="0054433C">
      <w:pPr>
        <w:rPr>
          <w:rFonts w:ascii="Angsana New" w:hAnsi="Angsana New" w:cs="Angsana New"/>
          <w:b/>
          <w:bCs/>
          <w:sz w:val="32"/>
          <w:szCs w:val="32"/>
        </w:rPr>
      </w:pPr>
    </w:p>
    <w:p w:rsidR="00702F78" w:rsidRPr="0054433C" w:rsidRDefault="00702F78" w:rsidP="007F449E">
      <w:pPr>
        <w:ind w:firstLine="720"/>
      </w:pPr>
    </w:p>
    <w:sectPr w:rsidR="00702F78" w:rsidRPr="0054433C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78"/>
    <w:rsid w:val="001161A5"/>
    <w:rsid w:val="002D7299"/>
    <w:rsid w:val="005252AA"/>
    <w:rsid w:val="0054433C"/>
    <w:rsid w:val="005D2C39"/>
    <w:rsid w:val="00702F78"/>
    <w:rsid w:val="007F449E"/>
    <w:rsid w:val="008336D6"/>
    <w:rsid w:val="00EF6D2D"/>
    <w:rsid w:val="00F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161A5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table" w:styleId="a6">
    <w:name w:val="Table Grid"/>
    <w:basedOn w:val="a1"/>
    <w:uiPriority w:val="59"/>
    <w:rsid w:val="008336D6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161A5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table" w:styleId="a6">
    <w:name w:val="Table Grid"/>
    <w:basedOn w:val="a1"/>
    <w:uiPriority w:val="59"/>
    <w:rsid w:val="008336D6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2020-06-25T14:14:00Z</dcterms:created>
  <dcterms:modified xsi:type="dcterms:W3CDTF">2020-06-25T14:32:00Z</dcterms:modified>
</cp:coreProperties>
</file>